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65" w:rsidRDefault="00E71465" w:rsidP="00E71465">
      <w:pPr>
        <w:spacing w:line="360" w:lineRule="auto"/>
        <w:jc w:val="both"/>
        <w:rPr>
          <w:b/>
          <w:bCs/>
          <w:lang w:bidi="ar-LB"/>
        </w:rPr>
      </w:pPr>
      <w:r w:rsidRPr="00E71465">
        <w:rPr>
          <w:b/>
          <w:bCs/>
          <w:lang w:bidi="ar-LB"/>
        </w:rPr>
        <w:t>BODOVANJE RADOVA</w:t>
      </w:r>
      <w:bookmarkStart w:id="0" w:name="_GoBack"/>
      <w:bookmarkEnd w:id="0"/>
    </w:p>
    <w:p w:rsidR="00E71465" w:rsidRDefault="00E71465" w:rsidP="00E71465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900"/>
        <w:gridCol w:w="900"/>
        <w:gridCol w:w="1080"/>
        <w:gridCol w:w="1069"/>
      </w:tblGrid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I. Radovi objavljeni do izbora u zvanje</w:t>
            </w: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b/>
                <w:bCs/>
                <w:lang w:bidi="ar-LB"/>
              </w:rPr>
              <w:t>znanstvenog suradnika</w:t>
            </w: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 xml:space="preserve">  O                   </w:t>
            </w:r>
          </w:p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opseg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 xml:space="preserve">  M</w:t>
            </w:r>
          </w:p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 xml:space="preserve">mjesto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 xml:space="preserve">   V</w:t>
            </w:r>
          </w:p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vrsnoća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Bodovi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</w:p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I. Knjige</w:t>
            </w:r>
          </w:p>
          <w:p w:rsidR="00E71465" w:rsidRDefault="00E71465">
            <w:pPr>
              <w:pStyle w:val="Naslov1"/>
              <w:spacing w:line="240" w:lineRule="auto"/>
              <w:ind w:left="0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I. 1. Znanstvene</w:t>
            </w:r>
          </w:p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a) autorske</w:t>
            </w:r>
          </w:p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t>Trsatska čitaonica od početka do 1918. godine</w:t>
            </w:r>
            <w:r>
              <w:t xml:space="preserve">, Hrvatska čitaonica Trsat, Povijesno društvo Rijeka, Rijeka, 2009, 194 str.;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9.44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14.16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bCs/>
                <w:i/>
                <w:iCs/>
              </w:rPr>
              <w:t xml:space="preserve">Hrvatska čitaonica </w:t>
            </w:r>
            <w:proofErr w:type="spellStart"/>
            <w:r>
              <w:rPr>
                <w:bCs/>
                <w:i/>
                <w:iCs/>
              </w:rPr>
              <w:t>Škrljevo</w:t>
            </w:r>
            <w:proofErr w:type="spellEnd"/>
            <w:r>
              <w:rPr>
                <w:bCs/>
                <w:i/>
                <w:iCs/>
              </w:rPr>
              <w:t>. Zapisnici od 1898. do 1941. godine</w:t>
            </w:r>
            <w:r>
              <w:rPr>
                <w:bCs/>
              </w:rPr>
              <w:t>, Bakarski zbornik, 12, Grad Bakar, Bakar, 2012, 296 str.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4.23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</w:p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I. Knjige</w:t>
            </w:r>
          </w:p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I. 1. Znanstvene</w:t>
            </w:r>
          </w:p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b) koautorske</w:t>
            </w:r>
          </w:p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t>Spomenica Mješovitoga pjevačkog zbora Hrvatske čitaonice Trsat</w:t>
            </w:r>
            <w:r>
              <w:t>, Hrvatska čitaonica Trsat, Povijesno društvo Rijeka, Rijeka, 2006., 88 str. (koautor Petar Strčić).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4.35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</w:p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I. Knjige</w:t>
            </w:r>
          </w:p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I. 2. Stručne</w:t>
            </w:r>
          </w:p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b) koautorske</w:t>
            </w:r>
          </w:p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  <w:r>
              <w:rPr>
                <w:i/>
              </w:rPr>
              <w:t>Lujo Margetić. Život i djelo</w:t>
            </w:r>
            <w:r>
              <w:t xml:space="preserve">, Katedra Čakavskog sabora </w:t>
            </w:r>
            <w:proofErr w:type="spellStart"/>
            <w:r>
              <w:t>Grobnišćine</w:t>
            </w:r>
            <w:proofErr w:type="spellEnd"/>
            <w:r>
              <w:t xml:space="preserve">, Povijesno društvo Rijeka, </w:t>
            </w:r>
            <w:proofErr w:type="spellStart"/>
            <w:r>
              <w:t>Liber</w:t>
            </w:r>
            <w:proofErr w:type="spellEnd"/>
            <w:r>
              <w:t xml:space="preserve"> d. o. o., Rijeka, 2006., 136 str. (koautori Snježana Marija </w:t>
            </w:r>
            <w:proofErr w:type="spellStart"/>
            <w:r>
              <w:t>Marčec</w:t>
            </w:r>
            <w:proofErr w:type="spellEnd"/>
            <w:r>
              <w:t xml:space="preserve"> i P. Strčić);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6.87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3.43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t>Prof. dr. sc. Milivoj Čop, Pedagog prosvjetne baštine. Uz 85. godišnjicu života</w:t>
            </w:r>
            <w:r>
              <w:t xml:space="preserve">, Povijesno društvo Rijeka, </w:t>
            </w:r>
            <w:proofErr w:type="spellStart"/>
            <w:r>
              <w:t>Liber</w:t>
            </w:r>
            <w:proofErr w:type="spellEnd"/>
            <w:r>
              <w:t xml:space="preserve"> d. o. o., Rijeka, 2007., 56 str. (koautor Vladimir </w:t>
            </w:r>
            <w:proofErr w:type="spellStart"/>
            <w:r>
              <w:t>Rosić</w:t>
            </w:r>
            <w:proofErr w:type="spellEnd"/>
            <w:r>
              <w:t>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3.2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1.6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  <w:iCs/>
              </w:rPr>
              <w:t>Dr. sc. Julijano Sokolić, lošinjski zavičaj i bibliografija</w:t>
            </w:r>
            <w:r>
              <w:t>, Povijesno društvo Rijeka, Mali Lošinj-Rijeka, 2012, 98 str. (</w:t>
            </w:r>
            <w:proofErr w:type="spellStart"/>
            <w:r>
              <w:t>koaut</w:t>
            </w:r>
            <w:proofErr w:type="spellEnd"/>
            <w:r>
              <w:t xml:space="preserve">. P. Strčić);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5.07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2.53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  <w:iCs/>
              </w:rPr>
              <w:t xml:space="preserve">Članovi HAZU s </w:t>
            </w:r>
            <w:proofErr w:type="spellStart"/>
            <w:r>
              <w:rPr>
                <w:i/>
                <w:iCs/>
              </w:rPr>
              <w:t>dobrinjskoga</w:t>
            </w:r>
            <w:proofErr w:type="spellEnd"/>
            <w:r>
              <w:rPr>
                <w:i/>
                <w:iCs/>
              </w:rPr>
              <w:t xml:space="preserve"> područja</w:t>
            </w:r>
            <w:r>
              <w:t xml:space="preserve">, Rijeka, Općina </w:t>
            </w:r>
            <w:proofErr w:type="spellStart"/>
            <w:r>
              <w:t>Dobrinj</w:t>
            </w:r>
            <w:proofErr w:type="spellEnd"/>
            <w:r>
              <w:t>, Povijesno društvo Rijeka, Rijeka, 2012, 50 str. (</w:t>
            </w:r>
            <w:proofErr w:type="spellStart"/>
            <w:r>
              <w:t>koaut</w:t>
            </w:r>
            <w:proofErr w:type="spellEnd"/>
            <w:r>
              <w:t xml:space="preserve">. Nina </w:t>
            </w:r>
            <w:proofErr w:type="spellStart"/>
            <w:r>
              <w:t>Spicijarić</w:t>
            </w:r>
            <w:proofErr w:type="spellEnd"/>
            <w:r>
              <w:t xml:space="preserve"> </w:t>
            </w:r>
            <w:proofErr w:type="spellStart"/>
            <w:r>
              <w:t>Paškvan</w:t>
            </w:r>
            <w:proofErr w:type="spellEnd"/>
            <w:r>
              <w:t>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3.07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1.53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  <w:iCs/>
              </w:rPr>
              <w:t>Lujo Margetić 1920.-2010.</w:t>
            </w:r>
            <w:r>
              <w:t>, Spomenica preminulim akademicima, 170, Hrvatska akademija znanosti i umjetnosti, Zagreb, 2012, 104 str. (</w:t>
            </w:r>
            <w:proofErr w:type="spellStart"/>
            <w:r>
              <w:t>koaut</w:t>
            </w:r>
            <w:proofErr w:type="spellEnd"/>
            <w:r>
              <w:t xml:space="preserve">. S. M. </w:t>
            </w:r>
            <w:proofErr w:type="spellStart"/>
            <w:r>
              <w:t>Marčec</w:t>
            </w:r>
            <w:proofErr w:type="spellEnd"/>
            <w:r>
              <w:t>, P. Strčić).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6.48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3.24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pStyle w:val="Naslov4"/>
            </w:pPr>
          </w:p>
          <w:p w:rsidR="00E71465" w:rsidRDefault="00E71465">
            <w:pPr>
              <w:pStyle w:val="Naslov4"/>
            </w:pPr>
            <w:r>
              <w:t>I. 3. uredničke</w:t>
            </w:r>
          </w:p>
          <w:p w:rsidR="00E71465" w:rsidRDefault="00E71465">
            <w:pPr>
              <w:rPr>
                <w:rFonts w:eastAsia="Arial Unicode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rFonts w:eastAsia="Arial Unicode MS"/>
              </w:rPr>
            </w:pPr>
            <w:r>
              <w:rPr>
                <w:i/>
                <w:iCs/>
              </w:rPr>
              <w:t xml:space="preserve">Ča mi </w:t>
            </w:r>
            <w:proofErr w:type="spellStart"/>
            <w:r>
              <w:rPr>
                <w:i/>
                <w:iCs/>
              </w:rPr>
              <w:t>kamik</w:t>
            </w:r>
            <w:proofErr w:type="spellEnd"/>
            <w:r>
              <w:rPr>
                <w:i/>
                <w:iCs/>
              </w:rPr>
              <w:t xml:space="preserve"> govori. </w:t>
            </w:r>
            <w:proofErr w:type="spellStart"/>
            <w:r>
              <w:rPr>
                <w:i/>
                <w:iCs/>
              </w:rPr>
              <w:t>Liburnijske</w:t>
            </w:r>
            <w:proofErr w:type="spellEnd"/>
            <w:r>
              <w:rPr>
                <w:i/>
                <w:iCs/>
              </w:rPr>
              <w:t xml:space="preserve"> gradine u okolici Bakra</w:t>
            </w:r>
            <w:r>
              <w:t xml:space="preserve">, Katedra Čakavskoga sabora «Bakarskoga kraja», Rijeka, 2010., 47 str. V8;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/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rFonts w:eastAsia="Arial Unicode MS"/>
              </w:rPr>
            </w:pPr>
            <w:r>
              <w:rPr>
                <w:bCs/>
              </w:rPr>
              <w:t xml:space="preserve">Ljubo </w:t>
            </w:r>
            <w:proofErr w:type="spellStart"/>
            <w:r>
              <w:rPr>
                <w:bCs/>
              </w:rPr>
              <w:t>Pavešić</w:t>
            </w:r>
            <w:proofErr w:type="spellEnd"/>
            <w:r>
              <w:rPr>
                <w:bCs/>
              </w:rPr>
              <w:t xml:space="preserve">, </w:t>
            </w:r>
            <w:r>
              <w:rPr>
                <w:bCs/>
                <w:i/>
                <w:iCs/>
              </w:rPr>
              <w:t>I krv je tekla kršem. Zapisi i crtice</w:t>
            </w:r>
            <w:r>
              <w:rPr>
                <w:bCs/>
              </w:rPr>
              <w:t xml:space="preserve">, Katedra Čakavskoga sabora «Ljubo </w:t>
            </w:r>
            <w:proofErr w:type="spellStart"/>
            <w:r>
              <w:rPr>
                <w:bCs/>
              </w:rPr>
              <w:t>Pavešić</w:t>
            </w:r>
            <w:proofErr w:type="spellEnd"/>
            <w:r>
              <w:rPr>
                <w:bCs/>
              </w:rPr>
              <w:t xml:space="preserve">», </w:t>
            </w:r>
            <w:r>
              <w:t xml:space="preserve">Povijesno društvo Rijeka, Udruga antifašističkih boraca i antifašista Grada Bakra, Savez antifašističkih boraca i antifašista Primorsko-goranske županije, </w:t>
            </w:r>
            <w:proofErr w:type="spellStart"/>
            <w:r>
              <w:t>Verba</w:t>
            </w:r>
            <w:proofErr w:type="spellEnd"/>
            <w:r>
              <w:t xml:space="preserve"> d. o. o., </w:t>
            </w:r>
            <w:r>
              <w:rPr>
                <w:bCs/>
              </w:rPr>
              <w:t xml:space="preserve">Rijeka, 2010., 304 str.;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/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rFonts w:eastAsia="Arial Unicode MS"/>
              </w:rPr>
            </w:pPr>
            <w:r>
              <w:t xml:space="preserve">Ive Blečić </w:t>
            </w:r>
            <w:proofErr w:type="spellStart"/>
            <w:r>
              <w:t>Gržićev</w:t>
            </w:r>
            <w:proofErr w:type="spellEnd"/>
            <w: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Srdoči</w:t>
            </w:r>
            <w:proofErr w:type="spellEnd"/>
            <w:r>
              <w:rPr>
                <w:i/>
                <w:iCs/>
              </w:rPr>
              <w:t xml:space="preserve"> nekad. Kako se j'</w:t>
            </w:r>
            <w:proofErr w:type="spellStart"/>
            <w:r>
              <w:rPr>
                <w:i/>
                <w:iCs/>
              </w:rPr>
              <w:t>živelo</w:t>
            </w:r>
            <w:proofErr w:type="spellEnd"/>
            <w:r>
              <w:rPr>
                <w:i/>
                <w:iCs/>
              </w:rPr>
              <w:t xml:space="preserve"> pul </w:t>
            </w:r>
            <w:proofErr w:type="spellStart"/>
            <w:r>
              <w:rPr>
                <w:i/>
                <w:iCs/>
              </w:rPr>
              <w:t>Srdoč</w:t>
            </w:r>
            <w:proofErr w:type="spellEnd"/>
            <w:r>
              <w:t>, Udruga «</w:t>
            </w:r>
            <w:proofErr w:type="spellStart"/>
            <w:r>
              <w:t>Mavrica</w:t>
            </w:r>
            <w:proofErr w:type="spellEnd"/>
            <w:r>
              <w:t xml:space="preserve">»,  Rijeka, 2011., 59 str.;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/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rFonts w:eastAsia="Arial Unicode MS"/>
              </w:rPr>
            </w:pPr>
            <w:r>
              <w:rPr>
                <w:bCs/>
                <w:i/>
                <w:iCs/>
              </w:rPr>
              <w:t>Zbornik u čast Petra Strčića</w:t>
            </w:r>
            <w:r>
              <w:rPr>
                <w:bCs/>
              </w:rPr>
              <w:t xml:space="preserve">, </w:t>
            </w:r>
            <w:r>
              <w:t xml:space="preserve">Povijesno društvo Rijeka, </w:t>
            </w:r>
            <w:r>
              <w:rPr>
                <w:bCs/>
              </w:rPr>
              <w:t xml:space="preserve">Zagreb, 2012., 730 str.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pStyle w:val="Naslov6"/>
              <w:rPr>
                <w:rFonts w:eastAsia="Arial Unicode MS"/>
              </w:rPr>
            </w:pPr>
          </w:p>
          <w:p w:rsidR="00E71465" w:rsidRDefault="00E71465">
            <w:pPr>
              <w:pStyle w:val="Naslov6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II. Poglavlja u knjizi</w:t>
            </w:r>
          </w:p>
          <w:p w:rsidR="00E71465" w:rsidRDefault="00E71465">
            <w:pPr>
              <w:rPr>
                <w:rFonts w:eastAsia="Arial Unicode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rFonts w:eastAsia="Arial Unicode MS"/>
              </w:rPr>
            </w:pPr>
            <w:r>
              <w:rPr>
                <w:i/>
                <w:iCs/>
              </w:rPr>
              <w:t xml:space="preserve">Prilog za biografiju dr. Josipa </w:t>
            </w:r>
            <w:proofErr w:type="spellStart"/>
            <w:r>
              <w:rPr>
                <w:i/>
                <w:iCs/>
              </w:rPr>
              <w:t>Šilovića</w:t>
            </w:r>
            <w:proofErr w:type="spellEnd"/>
            <w:r>
              <w:rPr>
                <w:i/>
                <w:iCs/>
              </w:rPr>
              <w:t xml:space="preserve"> (1858.-1939.)</w:t>
            </w:r>
            <w:r>
              <w:t xml:space="preserve">, U povodu 70. obljetnice smrti Josipa </w:t>
            </w:r>
            <w:proofErr w:type="spellStart"/>
            <w:r>
              <w:t>Šilovića</w:t>
            </w:r>
            <w:proofErr w:type="spellEnd"/>
            <w:r>
              <w:t>, Bakarski zbornik, posebno izdanje, Grad Bakar, Bakar, 2009., str. XI-XXII;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/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rFonts w:eastAsia="Arial Unicode MS"/>
              </w:rPr>
            </w:pPr>
            <w:r>
              <w:rPr>
                <w:i/>
                <w:iCs/>
              </w:rPr>
              <w:t xml:space="preserve">Prilog za bibliografiju prof. dr. sc. Josipa </w:t>
            </w:r>
            <w:proofErr w:type="spellStart"/>
            <w:r>
              <w:rPr>
                <w:i/>
                <w:iCs/>
              </w:rPr>
              <w:t>Šilovića</w:t>
            </w:r>
            <w:proofErr w:type="spellEnd"/>
            <w:r>
              <w:t>, isto, str. XXIII-XXV;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/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rFonts w:eastAsia="Arial Unicode MS"/>
              </w:rPr>
            </w:pPr>
            <w:r>
              <w:rPr>
                <w:i/>
              </w:rPr>
              <w:t xml:space="preserve">O slovenskome svećeniku Franji </w:t>
            </w:r>
            <w:proofErr w:type="spellStart"/>
            <w:r>
              <w:rPr>
                <w:i/>
              </w:rPr>
              <w:t>Ravniku</w:t>
            </w:r>
            <w:proofErr w:type="spellEnd"/>
            <w:r>
              <w:rPr>
                <w:i/>
              </w:rPr>
              <w:t xml:space="preserve"> kao hrvatskome narodnom preporoditelju</w:t>
            </w:r>
            <w:r>
              <w:t>, Slovensko-</w:t>
            </w:r>
            <w:proofErr w:type="spellStart"/>
            <w:r>
              <w:t>hrvaško</w:t>
            </w:r>
            <w:proofErr w:type="spellEnd"/>
            <w:r>
              <w:t xml:space="preserve"> </w:t>
            </w:r>
            <w:proofErr w:type="spellStart"/>
            <w:r>
              <w:t>sosedstvo</w:t>
            </w:r>
            <w:proofErr w:type="spellEnd"/>
            <w:r>
              <w:t xml:space="preserve">: Hrvatsko-slovensko susjedstvo, </w:t>
            </w:r>
            <w:proofErr w:type="spellStart"/>
            <w:r>
              <w:t>Univerza</w:t>
            </w:r>
            <w:proofErr w:type="spellEnd"/>
            <w:r>
              <w:t xml:space="preserve"> na </w:t>
            </w:r>
            <w:proofErr w:type="spellStart"/>
            <w:r>
              <w:t>Primorskem</w:t>
            </w:r>
            <w:proofErr w:type="spellEnd"/>
            <w:r>
              <w:t>, Znanstveno-</w:t>
            </w:r>
            <w:proofErr w:type="spellStart"/>
            <w:r>
              <w:t>raziskovalno</w:t>
            </w:r>
            <w:proofErr w:type="spellEnd"/>
            <w:r>
              <w:t xml:space="preserve"> </w:t>
            </w:r>
            <w:proofErr w:type="spellStart"/>
            <w:r>
              <w:t>središče</w:t>
            </w:r>
            <w:proofErr w:type="spellEnd"/>
            <w:r>
              <w:t xml:space="preserve"> </w:t>
            </w:r>
            <w:proofErr w:type="spellStart"/>
            <w:r>
              <w:t>Koper</w:t>
            </w:r>
            <w:proofErr w:type="spellEnd"/>
            <w:r>
              <w:t xml:space="preserve">, </w:t>
            </w:r>
            <w:proofErr w:type="spellStart"/>
            <w:r>
              <w:t>Zgodovinsko</w:t>
            </w:r>
            <w:proofErr w:type="spellEnd"/>
            <w:r>
              <w:t xml:space="preserve"> društvo za južno Primorsko, </w:t>
            </w:r>
            <w:proofErr w:type="spellStart"/>
            <w:r>
              <w:t>Univerzitetna</w:t>
            </w:r>
            <w:proofErr w:type="spellEnd"/>
            <w:r>
              <w:t xml:space="preserve"> </w:t>
            </w:r>
            <w:proofErr w:type="spellStart"/>
            <w:r>
              <w:t>založba</w:t>
            </w:r>
            <w:proofErr w:type="spellEnd"/>
            <w:r>
              <w:t xml:space="preserve"> </w:t>
            </w:r>
            <w:proofErr w:type="spellStart"/>
            <w:r>
              <w:t>Annales</w:t>
            </w:r>
            <w:proofErr w:type="spellEnd"/>
            <w:r>
              <w:t>, Zavod za povijesne i društvene znanosti HAZU u Rijeci, s Područnom jedinicom u Puli, Kopar, 2011, 159-178;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0.75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2.52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rFonts w:eastAsia="Arial Unicode MS"/>
              </w:rPr>
            </w:pPr>
            <w:r>
              <w:rPr>
                <w:i/>
              </w:rPr>
              <w:t>Ban Ivan Mažuranić u Korespondenciji Rački – Strossmayer</w:t>
            </w:r>
            <w:r>
              <w:t>, Dani Ivana Mažuranića (1814-1890) u Crnoj Gori 2009, HDCP «</w:t>
            </w:r>
            <w:proofErr w:type="spellStart"/>
            <w:r>
              <w:t>Croatica</w:t>
            </w:r>
            <w:proofErr w:type="spellEnd"/>
            <w:r>
              <w:t>-</w:t>
            </w:r>
            <w:proofErr w:type="spellStart"/>
            <w:r>
              <w:t>Montenegrina</w:t>
            </w:r>
            <w:proofErr w:type="spellEnd"/>
            <w:r>
              <w:t>'», Institut za crnogorski jezik i jezikoslovlje «Vojislav P. Nikčević», Filozofski fakultet Sveučilišta J. J. Strossmayera u Osijeku, Cetinje – Osijek, 2011, 378-396.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0.75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1.2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pStyle w:val="Naslov6"/>
              <w:rPr>
                <w:rFonts w:eastAsia="Arial Unicode MS"/>
              </w:rPr>
            </w:pPr>
          </w:p>
          <w:p w:rsidR="00E71465" w:rsidRDefault="00E71465">
            <w:pPr>
              <w:pStyle w:val="Naslov3"/>
              <w:spacing w:before="0" w:after="0"/>
              <w:ind w:firstLine="708"/>
              <w:jc w:val="center"/>
              <w:rPr>
                <w:rFonts w:ascii="Times New Roman" w:hAnsi="Times New Roman" w:cs="Times New Roman"/>
                <w:sz w:val="24"/>
                <w:lang w:bidi="ar-LB"/>
              </w:rPr>
            </w:pPr>
            <w:r>
              <w:rPr>
                <w:rFonts w:ascii="Times New Roman" w:hAnsi="Times New Roman" w:cs="Times New Roman"/>
                <w:sz w:val="24"/>
              </w:rPr>
              <w:t>III. Znanstveni radovi</w:t>
            </w:r>
          </w:p>
          <w:p w:rsidR="00E71465" w:rsidRDefault="00E71465">
            <w:pPr>
              <w:pStyle w:val="Naslov2"/>
              <w:spacing w:line="240" w:lineRule="auto"/>
              <w:jc w:val="center"/>
            </w:pPr>
            <w:r>
              <w:t>1. A1</w:t>
            </w:r>
          </w:p>
          <w:p w:rsidR="00E71465" w:rsidRDefault="00E71465">
            <w:pPr>
              <w:pStyle w:val="Naslov1"/>
              <w:jc w:val="center"/>
            </w:pPr>
            <w:r>
              <w:rPr>
                <w:b/>
                <w:bCs/>
                <w:u w:val="none"/>
              </w:rPr>
              <w:t>III. 1. 1. Izvorni znanstveni radovi</w:t>
            </w:r>
          </w:p>
          <w:p w:rsidR="00E71465" w:rsidRDefault="00E71465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proofErr w:type="spellStart"/>
            <w:r>
              <w:rPr>
                <w:i/>
                <w:lang w:val="it-IT"/>
              </w:rPr>
              <w:t>Ličnosti</w:t>
            </w:r>
            <w:proofErr w:type="spellEnd"/>
            <w:r>
              <w:rPr>
                <w:i/>
                <w:lang w:val="it-IT"/>
              </w:rPr>
              <w:t xml:space="preserve"> </w:t>
            </w:r>
            <w:proofErr w:type="spellStart"/>
            <w:r>
              <w:rPr>
                <w:i/>
                <w:lang w:val="it-IT"/>
              </w:rPr>
              <w:t>iz</w:t>
            </w:r>
            <w:proofErr w:type="spellEnd"/>
            <w:r>
              <w:rPr>
                <w:i/>
                <w:lang w:val="it-IT"/>
              </w:rPr>
              <w:t xml:space="preserve"> </w:t>
            </w:r>
            <w:proofErr w:type="spellStart"/>
            <w:r>
              <w:rPr>
                <w:i/>
                <w:lang w:val="it-IT"/>
              </w:rPr>
              <w:t>zapadne</w:t>
            </w:r>
            <w:proofErr w:type="spellEnd"/>
            <w:r>
              <w:rPr>
                <w:i/>
                <w:lang w:val="it-IT"/>
              </w:rPr>
              <w:t xml:space="preserve"> </w:t>
            </w:r>
            <w:proofErr w:type="spellStart"/>
            <w:r>
              <w:rPr>
                <w:i/>
                <w:lang w:val="it-IT"/>
              </w:rPr>
              <w:t>Hrvatske</w:t>
            </w:r>
            <w:proofErr w:type="spellEnd"/>
            <w:r>
              <w:rPr>
                <w:i/>
                <w:lang w:val="it-IT"/>
              </w:rPr>
              <w:t xml:space="preserve"> u </w:t>
            </w:r>
            <w:proofErr w:type="spellStart"/>
            <w:r>
              <w:rPr>
                <w:i/>
                <w:lang w:val="it-IT"/>
              </w:rPr>
              <w:t>Korespondenciji</w:t>
            </w:r>
            <w:proofErr w:type="spellEnd"/>
            <w:r>
              <w:rPr>
                <w:i/>
                <w:lang w:val="it-IT"/>
              </w:rPr>
              <w:t xml:space="preserve"> </w:t>
            </w:r>
            <w:proofErr w:type="spellStart"/>
            <w:r>
              <w:rPr>
                <w:i/>
                <w:lang w:val="it-IT"/>
              </w:rPr>
              <w:t>Rački-Strossmayer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Croatica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christiana</w:t>
            </w:r>
            <w:proofErr w:type="spellEnd"/>
            <w:r>
              <w:rPr>
                <w:lang w:val="it-IT"/>
              </w:rPr>
              <w:t xml:space="preserve"> periodica, XXXII, </w:t>
            </w:r>
            <w:proofErr w:type="gramStart"/>
            <w:r>
              <w:rPr>
                <w:lang w:val="it-IT"/>
              </w:rPr>
              <w:t>61</w:t>
            </w:r>
            <w:proofErr w:type="gram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Zagreb</w:t>
            </w:r>
            <w:proofErr w:type="spellEnd"/>
            <w:r>
              <w:rPr>
                <w:lang w:val="it-IT"/>
              </w:rPr>
              <w:t xml:space="preserve">, 2008, 61-88.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3.81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5.71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lastRenderedPageBreak/>
              <w:t xml:space="preserve">Slovenski svećenik Franjo </w:t>
            </w:r>
            <w:proofErr w:type="spellStart"/>
            <w:r>
              <w:rPr>
                <w:i/>
              </w:rPr>
              <w:t>Ravnik</w:t>
            </w:r>
            <w:proofErr w:type="spellEnd"/>
            <w:r>
              <w:rPr>
                <w:i/>
              </w:rPr>
              <w:t xml:space="preserve"> kao hrvatski narodni preporoditelj</w:t>
            </w:r>
            <w:r>
              <w:t xml:space="preserve">, </w:t>
            </w:r>
            <w:proofErr w:type="spellStart"/>
            <w:r>
              <w:t>Croatica</w:t>
            </w:r>
            <w:proofErr w:type="spellEnd"/>
            <w:r>
              <w:t xml:space="preserve"> </w:t>
            </w:r>
            <w:proofErr w:type="spellStart"/>
            <w:r>
              <w:t>christiana</w:t>
            </w:r>
            <w:proofErr w:type="spellEnd"/>
            <w:r>
              <w:t xml:space="preserve"> </w:t>
            </w:r>
            <w:proofErr w:type="spellStart"/>
            <w:r>
              <w:t>periodica</w:t>
            </w:r>
            <w:proofErr w:type="spellEnd"/>
            <w:r>
              <w:t>, 65/1, Zagreb, 2010., 72-103.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3.99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5.98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t xml:space="preserve">Prilog poznavanju života i djela svećenika i povjesničara dr. Andrije </w:t>
            </w:r>
            <w:proofErr w:type="spellStart"/>
            <w:r>
              <w:rPr>
                <w:i/>
              </w:rPr>
              <w:t>Račkoga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Fužine</w:t>
            </w:r>
            <w:proofErr w:type="spellEnd"/>
            <w:r>
              <w:rPr>
                <w:i/>
              </w:rPr>
              <w:t>, 1870.-Rijeka, 1957.)</w:t>
            </w:r>
            <w:r>
              <w:t xml:space="preserve">, </w:t>
            </w:r>
            <w:proofErr w:type="spellStart"/>
            <w:r>
              <w:rPr>
                <w:lang w:val="it-IT"/>
              </w:rPr>
              <w:t>Croatica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christiana</w:t>
            </w:r>
            <w:proofErr w:type="spellEnd"/>
            <w:r>
              <w:rPr>
                <w:lang w:val="it-IT"/>
              </w:rPr>
              <w:t xml:space="preserve"> periodica, XXXIV, </w:t>
            </w:r>
            <w:proofErr w:type="gramStart"/>
            <w:r>
              <w:rPr>
                <w:lang w:val="it-IT"/>
              </w:rPr>
              <w:t>66</w:t>
            </w:r>
            <w:proofErr w:type="gram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Zagreb</w:t>
            </w:r>
            <w:proofErr w:type="spellEnd"/>
            <w:r>
              <w:rPr>
                <w:lang w:val="it-IT"/>
              </w:rPr>
              <w:t>, 2011, 61-72.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1.99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t xml:space="preserve">Studenti </w:t>
            </w:r>
            <w:proofErr w:type="spellStart"/>
            <w:r>
              <w:rPr>
                <w:i/>
              </w:rPr>
              <w:t>Augustineuma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Frintaneuma</w:t>
            </w:r>
            <w:proofErr w:type="spellEnd"/>
            <w:r>
              <w:rPr>
                <w:i/>
              </w:rPr>
              <w:t>) s područja Riječke nadbiskupije/</w:t>
            </w:r>
            <w:proofErr w:type="spellStart"/>
            <w:r>
              <w:rPr>
                <w:i/>
              </w:rPr>
              <w:t>metropolije</w:t>
            </w:r>
            <w:proofErr w:type="spellEnd"/>
            <w:r>
              <w:rPr>
                <w:i/>
              </w:rPr>
              <w:t xml:space="preserve"> (zapadna Hrvatska)</w:t>
            </w:r>
            <w:r>
              <w:t xml:space="preserve">, </w:t>
            </w:r>
            <w:proofErr w:type="spellStart"/>
            <w:r>
              <w:rPr>
                <w:lang w:val="it-IT"/>
              </w:rPr>
              <w:t>Croatica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christiana</w:t>
            </w:r>
            <w:proofErr w:type="spellEnd"/>
            <w:r>
              <w:rPr>
                <w:lang w:val="it-IT"/>
              </w:rPr>
              <w:t xml:space="preserve"> periodica, XXXV, 67, </w:t>
            </w:r>
            <w:proofErr w:type="spellStart"/>
            <w:r>
              <w:rPr>
                <w:lang w:val="it-IT"/>
              </w:rPr>
              <w:t>Zagreb</w:t>
            </w:r>
            <w:proofErr w:type="spellEnd"/>
            <w:r>
              <w:rPr>
                <w:lang w:val="it-IT"/>
              </w:rPr>
              <w:t>, 2011, 143-152.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1.68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pStyle w:val="Naslov4"/>
              <w:spacing w:line="240" w:lineRule="auto"/>
            </w:pPr>
          </w:p>
          <w:p w:rsidR="00E71465" w:rsidRDefault="00E71465">
            <w:pPr>
              <w:pStyle w:val="Naslov4"/>
              <w:spacing w:line="240" w:lineRule="auto"/>
            </w:pPr>
            <w:r>
              <w:t>III. 1. 2. Prethodno priopćenje</w:t>
            </w: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color w:val="FF0000"/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proofErr w:type="spellStart"/>
            <w:r>
              <w:rPr>
                <w:rStyle w:val="Naglaeno"/>
                <w:b w:val="0"/>
                <w:bCs w:val="0"/>
                <w:i/>
                <w:iCs/>
              </w:rPr>
              <w:t>Zloseljani</w:t>
            </w:r>
            <w:proofErr w:type="spellEnd"/>
            <w:r>
              <w:rPr>
                <w:rStyle w:val="Naglaeno"/>
                <w:b w:val="0"/>
                <w:bCs w:val="0"/>
                <w:i/>
                <w:iCs/>
              </w:rPr>
              <w:t xml:space="preserve"> (Pirovčani) i “Sjećanja na </w:t>
            </w:r>
            <w:proofErr w:type="spellStart"/>
            <w:r>
              <w:rPr>
                <w:rStyle w:val="Naglaeno"/>
                <w:b w:val="0"/>
                <w:bCs w:val="0"/>
                <w:i/>
                <w:iCs/>
              </w:rPr>
              <w:t>Zloseljane</w:t>
            </w:r>
            <w:proofErr w:type="spellEnd"/>
            <w:r>
              <w:rPr>
                <w:rStyle w:val="Naglaeno"/>
                <w:b w:val="0"/>
                <w:bCs w:val="0"/>
                <w:i/>
                <w:iCs/>
              </w:rPr>
              <w:t>” Ljubomira Draganića Vrančića</w:t>
            </w:r>
            <w:r>
              <w:rPr>
                <w:bCs/>
              </w:rPr>
              <w:t>, Radovi Zavoda za povijesne znanosti HAZU u Zadru, 53, Zagreb-Zadar, 2011, 201-222.  (</w:t>
            </w:r>
            <w:proofErr w:type="spellStart"/>
            <w:r>
              <w:rPr>
                <w:bCs/>
              </w:rPr>
              <w:t>koaut</w:t>
            </w:r>
            <w:proofErr w:type="spellEnd"/>
            <w:r>
              <w:rPr>
                <w:bCs/>
              </w:rPr>
              <w:t xml:space="preserve">. N. </w:t>
            </w:r>
            <w:proofErr w:type="spellStart"/>
            <w:r>
              <w:rPr>
                <w:bCs/>
              </w:rPr>
              <w:t>Spicijarić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Paškvan</w:t>
            </w:r>
            <w:proofErr w:type="spellEnd"/>
            <w:r>
              <w:rPr>
                <w:bCs/>
              </w:rPr>
              <w:t>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3.17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pStyle w:val="Naslov4"/>
            </w:pPr>
          </w:p>
          <w:p w:rsidR="00E71465" w:rsidRDefault="00E71465">
            <w:pPr>
              <w:pStyle w:val="Naslov4"/>
            </w:pPr>
            <w:r>
              <w:t>III. 1. 3. Pregledni rad</w:t>
            </w:r>
          </w:p>
          <w:p w:rsidR="00E71465" w:rsidRDefault="00E71465">
            <w:pPr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t>Prilog poznavanju prilika u Rijeci i njezinu zaleđu uoči Hrvatsko-ugarske nagodbe te njihov utjecaj na hrvatski čitaonički pokret</w:t>
            </w:r>
            <w:r>
              <w:t xml:space="preserve">, Historijski zbornik, </w:t>
            </w:r>
            <w:r>
              <w:rPr>
                <w:bCs/>
              </w:rPr>
              <w:t xml:space="preserve">62/2, Zagreb, </w:t>
            </w:r>
            <w:r>
              <w:t>2009., 391</w:t>
            </w:r>
            <w:r>
              <w:rPr>
                <w:b/>
                <w:bCs/>
              </w:rPr>
              <w:t>-</w:t>
            </w:r>
            <w:r>
              <w:t>410.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0.75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2.29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spacing w:line="360" w:lineRule="auto"/>
              <w:jc w:val="center"/>
              <w:rPr>
                <w:b/>
                <w:bCs/>
              </w:rPr>
            </w:pPr>
          </w:p>
          <w:p w:rsidR="00E71465" w:rsidRDefault="00E71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t xml:space="preserve"> </w:t>
            </w:r>
            <w:r>
              <w:rPr>
                <w:b/>
                <w:bCs/>
              </w:rPr>
              <w:t>A2</w:t>
            </w:r>
          </w:p>
          <w:p w:rsidR="00E71465" w:rsidRDefault="00E71465">
            <w:pPr>
              <w:jc w:val="center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III. 2. 1. Izvorni znanstveni radovi</w:t>
            </w:r>
          </w:p>
          <w:p w:rsidR="00E71465" w:rsidRDefault="00E71465">
            <w:pPr>
              <w:spacing w:line="360" w:lineRule="auto"/>
              <w:jc w:val="center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  <w:lang w:val="it-IT"/>
              </w:rPr>
              <w:t xml:space="preserve">Novi </w:t>
            </w:r>
            <w:proofErr w:type="spellStart"/>
            <w:r>
              <w:rPr>
                <w:i/>
                <w:lang w:val="it-IT"/>
              </w:rPr>
              <w:t>prilog</w:t>
            </w:r>
            <w:proofErr w:type="spellEnd"/>
            <w:r>
              <w:rPr>
                <w:i/>
                <w:lang w:val="it-IT"/>
              </w:rPr>
              <w:t xml:space="preserve"> </w:t>
            </w:r>
            <w:proofErr w:type="spellStart"/>
            <w:r>
              <w:rPr>
                <w:i/>
                <w:lang w:val="it-IT"/>
              </w:rPr>
              <w:t>proučavanju</w:t>
            </w:r>
            <w:proofErr w:type="spellEnd"/>
            <w:r>
              <w:rPr>
                <w:i/>
                <w:lang w:val="it-IT"/>
              </w:rPr>
              <w:t xml:space="preserve"> </w:t>
            </w:r>
            <w:proofErr w:type="spellStart"/>
            <w:r>
              <w:rPr>
                <w:i/>
                <w:lang w:val="it-IT"/>
              </w:rPr>
              <w:t>života</w:t>
            </w:r>
            <w:proofErr w:type="spellEnd"/>
            <w:r>
              <w:rPr>
                <w:i/>
                <w:lang w:val="it-IT"/>
              </w:rPr>
              <w:t xml:space="preserve"> i </w:t>
            </w:r>
            <w:proofErr w:type="spellStart"/>
            <w:r>
              <w:rPr>
                <w:i/>
                <w:lang w:val="it-IT"/>
              </w:rPr>
              <w:t>djela</w:t>
            </w:r>
            <w:proofErr w:type="spellEnd"/>
            <w:r>
              <w:rPr>
                <w:i/>
                <w:lang w:val="it-IT"/>
              </w:rPr>
              <w:t xml:space="preserve"> Petra </w:t>
            </w:r>
            <w:proofErr w:type="spellStart"/>
            <w:r>
              <w:rPr>
                <w:i/>
                <w:lang w:val="it-IT"/>
              </w:rPr>
              <w:t>Matkovića</w:t>
            </w:r>
            <w:proofErr w:type="spellEnd"/>
            <w:r>
              <w:rPr>
                <w:i/>
                <w:lang w:val="it-IT"/>
              </w:rPr>
              <w:t xml:space="preserve"> (</w:t>
            </w:r>
            <w:proofErr w:type="spellStart"/>
            <w:r>
              <w:rPr>
                <w:i/>
                <w:lang w:val="it-IT"/>
              </w:rPr>
              <w:t>Senj</w:t>
            </w:r>
            <w:proofErr w:type="spellEnd"/>
            <w:r>
              <w:rPr>
                <w:i/>
                <w:lang w:val="it-IT"/>
              </w:rPr>
              <w:t>, 1830.-Beč, 1898.)</w:t>
            </w:r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Riječki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teološki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časopis</w:t>
            </w:r>
            <w:proofErr w:type="spellEnd"/>
            <w:r>
              <w:rPr>
                <w:lang w:val="it-IT"/>
              </w:rPr>
              <w:t>, XVI, 1 (31), Rijeka, 2008, 269-282.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0,98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t>Novovjeka povijest Rijeke i „Riječka krpica“ (1868.)</w:t>
            </w:r>
            <w:r>
              <w:t xml:space="preserve">, </w:t>
            </w:r>
            <w:proofErr w:type="spellStart"/>
            <w:r>
              <w:t>Gazophylacium</w:t>
            </w:r>
            <w:proofErr w:type="spellEnd"/>
            <w:r>
              <w:t>, XIV/3-4, Zagreb, 2009., 103-112.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color w:val="FF0000"/>
                <w:lang w:bidi="ar-LB"/>
              </w:rPr>
            </w:pPr>
            <w:r>
              <w:rPr>
                <w:lang w:bidi="ar-LB"/>
              </w:rPr>
              <w:t>1.03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  <w:iCs/>
              </w:rPr>
              <w:t>Trsatska čitaonica od početaka do 1918.</w:t>
            </w:r>
            <w:r>
              <w:t xml:space="preserve">, Rijeka, XIV, 2, Rijeka, 2009., 1-192;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9.44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/</w:t>
            </w: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t>Život i filozofska promišljanja Bože Milanovića. U povodu 120. obljetnice rođenja i 30. obljetnice smrti</w:t>
            </w:r>
            <w:r>
              <w:t>, Riječki teološki časopis, 18/1, Rijeka, 2010., 221-250. (</w:t>
            </w:r>
            <w:proofErr w:type="spellStart"/>
            <w:r>
              <w:t>koaut</w:t>
            </w:r>
            <w:proofErr w:type="spellEnd"/>
            <w:r>
              <w:t>. A. Golubović).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2.09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bCs/>
                <w:i/>
                <w:iCs/>
              </w:rPr>
              <w:t>Nekadašnja Rijeka i Riječani, s osvrtom na korespondenciju Rački~Strossmayer</w:t>
            </w:r>
            <w:r>
              <w:rPr>
                <w:bCs/>
              </w:rPr>
              <w:t>, Problemi sjevernog Jadrana, 11, Rijeka, 2011, 39-71.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3.19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3.19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bCs/>
                <w:i/>
                <w:iCs/>
              </w:rPr>
              <w:t>Riječka čitaonica od osnutka do 1918. godine</w:t>
            </w:r>
            <w:r>
              <w:rPr>
                <w:bCs/>
              </w:rPr>
              <w:t>, Rijeka, XVI, 2, Rijeka, 2011, 13-71.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3.8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3.8</w:t>
            </w: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pStyle w:val="Naslov6"/>
              <w:rPr>
                <w:rFonts w:eastAsia="Arial Unicode MS"/>
                <w:szCs w:val="18"/>
              </w:rPr>
            </w:pPr>
          </w:p>
          <w:p w:rsidR="00E71465" w:rsidRDefault="00E71465">
            <w:pPr>
              <w:pStyle w:val="Naslov1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III. 2. 2. Prethodno priopćenje</w:t>
            </w:r>
          </w:p>
          <w:p w:rsidR="00E71465" w:rsidRDefault="00E71465">
            <w:pPr>
              <w:rPr>
                <w:rFonts w:eastAsia="Arial Unicode MS"/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rFonts w:eastAsia="Arial Unicode MS"/>
              </w:rPr>
            </w:pPr>
            <w:r>
              <w:rPr>
                <w:i/>
              </w:rPr>
              <w:t xml:space="preserve">Pristup Franje </w:t>
            </w:r>
            <w:proofErr w:type="spellStart"/>
            <w:r>
              <w:rPr>
                <w:i/>
              </w:rPr>
              <w:t>Račkoga</w:t>
            </w:r>
            <w:proofErr w:type="spellEnd"/>
            <w:r>
              <w:rPr>
                <w:i/>
              </w:rPr>
              <w:t xml:space="preserve"> povijesnoj znanosti</w:t>
            </w:r>
            <w:r>
              <w:t>, Problemi sjevernog Jadrana, 9, Rijeka-Zagreb, 2009., 51-77.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2.16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rFonts w:eastAsia="Arial Unicode MS"/>
              </w:rPr>
            </w:pPr>
            <w:r>
              <w:t xml:space="preserve">Prilog o biskupima Zapadne Hrvatske u Korespondenciji Rački Strossmayer, Riječki teološki časopis, 39, Rijeka, 2009., 71-94;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1.795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1.61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rFonts w:eastAsia="Arial Unicode MS"/>
              </w:rPr>
            </w:pPr>
            <w:r>
              <w:rPr>
                <w:i/>
              </w:rPr>
              <w:t>„Riječka krpica“ 1868. godine i uvjet za njezino naljepljivanje na Hrvatsko-ugarsku nagodbu</w:t>
            </w:r>
            <w:r>
              <w:t>, Rijeka, XV, 1, Rijeka, 2010., 57-92.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3.14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2.82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pStyle w:val="Naslov4"/>
            </w:pPr>
          </w:p>
          <w:p w:rsidR="00E71465" w:rsidRDefault="00E71465">
            <w:pPr>
              <w:pStyle w:val="Naslov4"/>
            </w:pPr>
            <w:r>
              <w:t>III. 2. 3. Pregledni rad</w:t>
            </w:r>
          </w:p>
          <w:p w:rsidR="00E71465" w:rsidRDefault="00E71465">
            <w:pPr>
              <w:rPr>
                <w:rFonts w:eastAsia="Arial Unicode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pStyle w:val="Tijeloteksta"/>
              <w:spacing w:line="240" w:lineRule="auto"/>
              <w:rPr>
                <w:lang w:bidi="ar-LB"/>
              </w:rPr>
            </w:pPr>
            <w:r>
              <w:t>Građa o napadu na Hrvatsku gimnaziju u Rijeci 12. lipnja 1867. godine, Rijeka, VIII, 2, Rijeka, 2003, str. 131-144.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0.75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0.9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rFonts w:eastAsia="Arial Unicode MS"/>
              </w:rPr>
            </w:pPr>
            <w:r>
              <w:rPr>
                <w:i/>
              </w:rPr>
              <w:t xml:space="preserve">Prilog o životu i djelu Krčanina </w:t>
            </w:r>
            <w:proofErr w:type="spellStart"/>
            <w:r>
              <w:rPr>
                <w:i/>
              </w:rPr>
              <w:t>Pietra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Mettea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Ferchia</w:t>
            </w:r>
            <w:proofErr w:type="spellEnd"/>
            <w:r>
              <w:rPr>
                <w:i/>
              </w:rPr>
              <w:t xml:space="preserve">/Matije </w:t>
            </w:r>
            <w:proofErr w:type="spellStart"/>
            <w:r>
              <w:rPr>
                <w:i/>
              </w:rPr>
              <w:t>Frkića</w:t>
            </w:r>
            <w:proofErr w:type="spellEnd"/>
            <w:r>
              <w:rPr>
                <w:i/>
              </w:rPr>
              <w:t xml:space="preserve"> (Krk, 1583.-Padova, 1669.)</w:t>
            </w:r>
            <w:r>
              <w:t>, Riječki teološki časopis, 17/2, Rijeka, 2009., 573</w:t>
            </w:r>
            <w:r>
              <w:rPr>
                <w:b/>
                <w:bCs/>
              </w:rPr>
              <w:t>-</w:t>
            </w:r>
            <w:r>
              <w:t>591. (</w:t>
            </w:r>
            <w:proofErr w:type="spellStart"/>
            <w:r>
              <w:t>koaut</w:t>
            </w:r>
            <w:proofErr w:type="spellEnd"/>
            <w:r>
              <w:t>. A. Golubović).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0.75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0.99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t xml:space="preserve">Kulturno i znanstveno-organizacijsko djelovanje mr. sc. Darka </w:t>
            </w:r>
            <w:proofErr w:type="spellStart"/>
            <w:r>
              <w:rPr>
                <w:i/>
              </w:rPr>
              <w:t>Dekovića</w:t>
            </w:r>
            <w:proofErr w:type="spellEnd"/>
            <w:r>
              <w:t>, Problemi sjevernog Jadrana, 10, Zagreb-Rijeka, 2009., 141-150.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0.75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0.61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t>Hrvatska literatura o povijesti Rijeke od 1943. do 1945. godine</w:t>
            </w:r>
            <w:r>
              <w:t>, Časopis za povijest Zapadne Hrvatske, IV. i V./4. i 5., Rijeka, 2009.-2010., 128-138.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0.75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0.86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proofErr w:type="spellStart"/>
            <w:r>
              <w:rPr>
                <w:i/>
              </w:rPr>
              <w:t>Kroatische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über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Geschichte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Rijekas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von</w:t>
            </w:r>
            <w:proofErr w:type="spellEnd"/>
            <w:r>
              <w:rPr>
                <w:i/>
              </w:rPr>
              <w:t xml:space="preserve"> 1943 bis 1945</w:t>
            </w:r>
            <w:r>
              <w:t>, Časopis za povijest Zapadne Hrvatske, IV. i V./4. i 5., Rijeka, 2009.-2010., 252-262.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0.75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/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t>Prilog poznavanju preporodnoga lista „Naša sloga“ (1870.-1915.)</w:t>
            </w:r>
            <w:r>
              <w:t>, Riječki teološki časopis, 18/1, Rijeka, 2010., 267-290.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0.75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1.4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pStyle w:val="Naslov4"/>
            </w:pPr>
          </w:p>
          <w:p w:rsidR="00E71465" w:rsidRDefault="00E71465">
            <w:pPr>
              <w:pStyle w:val="Naslov4"/>
            </w:pPr>
            <w:r>
              <w:t>III. 2. 4. Stručni radovi</w:t>
            </w:r>
          </w:p>
          <w:p w:rsidR="00E71465" w:rsidRDefault="00E7146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t xml:space="preserve">Mirjana </w:t>
            </w:r>
            <w:proofErr w:type="spellStart"/>
            <w:r>
              <w:rPr>
                <w:i/>
              </w:rPr>
              <w:t>Gross</w:t>
            </w:r>
            <w:proofErr w:type="spellEnd"/>
            <w:r>
              <w:rPr>
                <w:i/>
              </w:rPr>
              <w:t xml:space="preserve"> kao povjesničarka historiografije</w:t>
            </w:r>
            <w:r>
              <w:t>, Rijeka, IX, 2, Rijeka, 2004, 75-81.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0.45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</w:rPr>
              <w:t>Bibliografija akademika Luje Margetića (od 1962. do 2005.),</w:t>
            </w:r>
            <w:r>
              <w:t xml:space="preserve"> Rijeka, X, 2, Rijeka, 2005, 97-128, (</w:t>
            </w:r>
            <w:proofErr w:type="spellStart"/>
            <w:r>
              <w:t>koaut</w:t>
            </w:r>
            <w:proofErr w:type="spellEnd"/>
            <w:r>
              <w:t xml:space="preserve">. S. </w:t>
            </w:r>
            <w:proofErr w:type="spellStart"/>
            <w:r>
              <w:t>Marčec</w:t>
            </w:r>
            <w:proofErr w:type="spellEnd"/>
            <w:r>
              <w:t>, P. Strčić).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2.07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1.03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bCs/>
                <w:i/>
                <w:szCs w:val="28"/>
              </w:rPr>
              <w:t>Akademik Petar Strčić kao fakultetski profesor i znanstveni mentor</w:t>
            </w:r>
            <w:r>
              <w:rPr>
                <w:bCs/>
                <w:szCs w:val="28"/>
              </w:rPr>
              <w:t>, Rijeka, XI, 2, Rijeka, 2006., 187-195.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0.49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bCs/>
                <w:i/>
                <w:szCs w:val="28"/>
              </w:rPr>
              <w:t>Akademik Petar Strčić kao fakultetski profesor i znanstveni mentor</w:t>
            </w:r>
            <w:r>
              <w:rPr>
                <w:bCs/>
                <w:szCs w:val="28"/>
              </w:rPr>
              <w:t>, Časopis za povijest Zapadne Hrvatske, I, 1, Rijeka, 2006,187-195.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/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i/>
                <w:iCs/>
              </w:rPr>
              <w:lastRenderedPageBreak/>
              <w:t xml:space="preserve">Prilog biobibliografiji Stanka </w:t>
            </w:r>
            <w:proofErr w:type="spellStart"/>
            <w:r>
              <w:rPr>
                <w:i/>
                <w:iCs/>
              </w:rPr>
              <w:t>Gilića</w:t>
            </w:r>
            <w:proofErr w:type="spellEnd"/>
            <w:r>
              <w:rPr>
                <w:i/>
                <w:iCs/>
              </w:rPr>
              <w:t xml:space="preserve"> u povodu 80. godišnjice života</w:t>
            </w:r>
            <w:r>
              <w:t>, Rijeka, XVII, 2, Rijeka, 2012, 95-105 (</w:t>
            </w:r>
            <w:proofErr w:type="spellStart"/>
            <w:r>
              <w:t>koaut</w:t>
            </w:r>
            <w:proofErr w:type="spellEnd"/>
            <w:r>
              <w:t xml:space="preserve">. P. Strčić).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lang w:bidi="ar-LB"/>
              </w:rPr>
            </w:pPr>
            <w:r>
              <w:rPr>
                <w:lang w:bidi="ar-LB"/>
              </w:rPr>
              <w:t>0.24</w:t>
            </w:r>
          </w:p>
        </w:tc>
      </w:tr>
      <w:tr w:rsidR="00E71465" w:rsidTr="00E7146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Bodovi do izbora u zvanje znanstvenog suradnika</w:t>
            </w:r>
          </w:p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65" w:rsidRDefault="00E71465">
            <w:pPr>
              <w:jc w:val="both"/>
              <w:rPr>
                <w:lang w:bidi="ar-LB"/>
              </w:rPr>
            </w:pPr>
          </w:p>
          <w:p w:rsidR="00E71465" w:rsidRDefault="00E71465">
            <w:pPr>
              <w:jc w:val="both"/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>85.26</w:t>
            </w:r>
          </w:p>
        </w:tc>
      </w:tr>
    </w:tbl>
    <w:p w:rsidR="00E71465" w:rsidRDefault="00E71465" w:rsidP="00E71465">
      <w:pPr>
        <w:jc w:val="both"/>
        <w:rPr>
          <w:b/>
          <w:bCs/>
          <w:lang w:bidi="ar-LB"/>
        </w:rPr>
      </w:pPr>
    </w:p>
    <w:p w:rsidR="00E71465" w:rsidRDefault="00E71465" w:rsidP="00E71465">
      <w:pPr>
        <w:pStyle w:val="Tijeloteksta2"/>
      </w:pPr>
      <w:r>
        <w:t>Ukupno bodova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85.26</w:t>
      </w:r>
    </w:p>
    <w:p w:rsidR="00E71465" w:rsidRDefault="00E71465" w:rsidP="00E71465">
      <w:pPr>
        <w:jc w:val="both"/>
        <w:rPr>
          <w:b/>
          <w:bCs/>
          <w:lang w:bidi="ar-LB"/>
        </w:rPr>
      </w:pPr>
    </w:p>
    <w:p w:rsidR="00E71465" w:rsidRDefault="00E71465" w:rsidP="00E71465">
      <w:pPr>
        <w:pStyle w:val="Naslov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465" w:rsidRDefault="00E71465" w:rsidP="00E71465">
      <w:pPr>
        <w:jc w:val="both"/>
      </w:pPr>
    </w:p>
    <w:p w:rsidR="00E71465" w:rsidRDefault="00E71465" w:rsidP="00E71465"/>
    <w:p w:rsidR="00E71465" w:rsidRDefault="00E71465" w:rsidP="00E71465">
      <w:pPr>
        <w:jc w:val="both"/>
      </w:pPr>
    </w:p>
    <w:p w:rsidR="003A7F8F" w:rsidRDefault="003A7F8F"/>
    <w:sectPr w:rsidR="003A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65"/>
    <w:rsid w:val="003A7F8F"/>
    <w:rsid w:val="00E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71465"/>
    <w:pPr>
      <w:keepNext/>
      <w:spacing w:line="360" w:lineRule="auto"/>
      <w:ind w:left="708"/>
      <w:jc w:val="both"/>
      <w:outlineLvl w:val="0"/>
    </w:pPr>
    <w:rPr>
      <w:u w:val="single"/>
    </w:rPr>
  </w:style>
  <w:style w:type="paragraph" w:styleId="Naslov2">
    <w:name w:val="heading 2"/>
    <w:basedOn w:val="Normal"/>
    <w:next w:val="Normal"/>
    <w:link w:val="Naslov2Char"/>
    <w:uiPriority w:val="9"/>
    <w:qFormat/>
    <w:rsid w:val="00E71465"/>
    <w:pPr>
      <w:keepNext/>
      <w:spacing w:line="360" w:lineRule="auto"/>
      <w:ind w:firstLine="708"/>
      <w:jc w:val="both"/>
      <w:outlineLvl w:val="1"/>
    </w:pPr>
    <w:rPr>
      <w:b/>
      <w:bCs/>
      <w:lang w:bidi="ar-LB"/>
    </w:rPr>
  </w:style>
  <w:style w:type="paragraph" w:styleId="Naslov3">
    <w:name w:val="heading 3"/>
    <w:basedOn w:val="Normal"/>
    <w:next w:val="Normal"/>
    <w:link w:val="Naslov3Char"/>
    <w:uiPriority w:val="9"/>
    <w:qFormat/>
    <w:rsid w:val="00E714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E71465"/>
    <w:pPr>
      <w:keepNext/>
      <w:spacing w:line="360" w:lineRule="auto"/>
      <w:jc w:val="center"/>
      <w:outlineLvl w:val="3"/>
    </w:pPr>
    <w:rPr>
      <w:b/>
      <w:bCs/>
      <w:lang w:bidi="ar-LB"/>
    </w:rPr>
  </w:style>
  <w:style w:type="paragraph" w:styleId="Naslov6">
    <w:name w:val="heading 6"/>
    <w:basedOn w:val="Normal"/>
    <w:next w:val="Normal"/>
    <w:link w:val="Naslov6Char"/>
    <w:uiPriority w:val="9"/>
    <w:qFormat/>
    <w:rsid w:val="00E71465"/>
    <w:pPr>
      <w:keepNext/>
      <w:jc w:val="both"/>
      <w:outlineLvl w:val="5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1465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71465"/>
    <w:rPr>
      <w:rFonts w:ascii="Times New Roman" w:eastAsia="Times New Roman" w:hAnsi="Times New Roman" w:cs="Times New Roman"/>
      <w:b/>
      <w:bCs/>
      <w:sz w:val="24"/>
      <w:szCs w:val="24"/>
      <w:lang w:eastAsia="hr-HR" w:bidi="ar-LB"/>
    </w:rPr>
  </w:style>
  <w:style w:type="character" w:customStyle="1" w:styleId="Naslov3Char">
    <w:name w:val="Naslov 3 Char"/>
    <w:basedOn w:val="Zadanifontodlomka"/>
    <w:link w:val="Naslov3"/>
    <w:uiPriority w:val="9"/>
    <w:rsid w:val="00E71465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E71465"/>
    <w:rPr>
      <w:rFonts w:ascii="Times New Roman" w:eastAsia="Times New Roman" w:hAnsi="Times New Roman" w:cs="Times New Roman"/>
      <w:b/>
      <w:bCs/>
      <w:sz w:val="24"/>
      <w:szCs w:val="24"/>
      <w:lang w:eastAsia="hr-HR" w:bidi="ar-LB"/>
    </w:rPr>
  </w:style>
  <w:style w:type="character" w:customStyle="1" w:styleId="Naslov6Char">
    <w:name w:val="Naslov 6 Char"/>
    <w:basedOn w:val="Zadanifontodlomka"/>
    <w:link w:val="Naslov6"/>
    <w:uiPriority w:val="9"/>
    <w:rsid w:val="00E714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E71465"/>
    <w:pPr>
      <w:spacing w:line="360" w:lineRule="auto"/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E7146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71465"/>
    <w:pPr>
      <w:jc w:val="both"/>
    </w:pPr>
    <w:rPr>
      <w:b/>
      <w:bCs/>
      <w:sz w:val="28"/>
      <w:lang w:bidi="ar-LB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71465"/>
    <w:rPr>
      <w:rFonts w:ascii="Times New Roman" w:eastAsia="Times New Roman" w:hAnsi="Times New Roman" w:cs="Times New Roman"/>
      <w:b/>
      <w:bCs/>
      <w:sz w:val="28"/>
      <w:szCs w:val="24"/>
      <w:lang w:eastAsia="hr-HR" w:bidi="ar-LB"/>
    </w:rPr>
  </w:style>
  <w:style w:type="character" w:styleId="Naglaeno">
    <w:name w:val="Strong"/>
    <w:basedOn w:val="Zadanifontodlomka"/>
    <w:uiPriority w:val="22"/>
    <w:qFormat/>
    <w:rsid w:val="00E71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71465"/>
    <w:pPr>
      <w:keepNext/>
      <w:spacing w:line="360" w:lineRule="auto"/>
      <w:ind w:left="708"/>
      <w:jc w:val="both"/>
      <w:outlineLvl w:val="0"/>
    </w:pPr>
    <w:rPr>
      <w:u w:val="single"/>
    </w:rPr>
  </w:style>
  <w:style w:type="paragraph" w:styleId="Naslov2">
    <w:name w:val="heading 2"/>
    <w:basedOn w:val="Normal"/>
    <w:next w:val="Normal"/>
    <w:link w:val="Naslov2Char"/>
    <w:uiPriority w:val="9"/>
    <w:qFormat/>
    <w:rsid w:val="00E71465"/>
    <w:pPr>
      <w:keepNext/>
      <w:spacing w:line="360" w:lineRule="auto"/>
      <w:ind w:firstLine="708"/>
      <w:jc w:val="both"/>
      <w:outlineLvl w:val="1"/>
    </w:pPr>
    <w:rPr>
      <w:b/>
      <w:bCs/>
      <w:lang w:bidi="ar-LB"/>
    </w:rPr>
  </w:style>
  <w:style w:type="paragraph" w:styleId="Naslov3">
    <w:name w:val="heading 3"/>
    <w:basedOn w:val="Normal"/>
    <w:next w:val="Normal"/>
    <w:link w:val="Naslov3Char"/>
    <w:uiPriority w:val="9"/>
    <w:qFormat/>
    <w:rsid w:val="00E714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E71465"/>
    <w:pPr>
      <w:keepNext/>
      <w:spacing w:line="360" w:lineRule="auto"/>
      <w:jc w:val="center"/>
      <w:outlineLvl w:val="3"/>
    </w:pPr>
    <w:rPr>
      <w:b/>
      <w:bCs/>
      <w:lang w:bidi="ar-LB"/>
    </w:rPr>
  </w:style>
  <w:style w:type="paragraph" w:styleId="Naslov6">
    <w:name w:val="heading 6"/>
    <w:basedOn w:val="Normal"/>
    <w:next w:val="Normal"/>
    <w:link w:val="Naslov6Char"/>
    <w:uiPriority w:val="9"/>
    <w:qFormat/>
    <w:rsid w:val="00E71465"/>
    <w:pPr>
      <w:keepNext/>
      <w:jc w:val="both"/>
      <w:outlineLvl w:val="5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1465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71465"/>
    <w:rPr>
      <w:rFonts w:ascii="Times New Roman" w:eastAsia="Times New Roman" w:hAnsi="Times New Roman" w:cs="Times New Roman"/>
      <w:b/>
      <w:bCs/>
      <w:sz w:val="24"/>
      <w:szCs w:val="24"/>
      <w:lang w:eastAsia="hr-HR" w:bidi="ar-LB"/>
    </w:rPr>
  </w:style>
  <w:style w:type="character" w:customStyle="1" w:styleId="Naslov3Char">
    <w:name w:val="Naslov 3 Char"/>
    <w:basedOn w:val="Zadanifontodlomka"/>
    <w:link w:val="Naslov3"/>
    <w:uiPriority w:val="9"/>
    <w:rsid w:val="00E71465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E71465"/>
    <w:rPr>
      <w:rFonts w:ascii="Times New Roman" w:eastAsia="Times New Roman" w:hAnsi="Times New Roman" w:cs="Times New Roman"/>
      <w:b/>
      <w:bCs/>
      <w:sz w:val="24"/>
      <w:szCs w:val="24"/>
      <w:lang w:eastAsia="hr-HR" w:bidi="ar-LB"/>
    </w:rPr>
  </w:style>
  <w:style w:type="character" w:customStyle="1" w:styleId="Naslov6Char">
    <w:name w:val="Naslov 6 Char"/>
    <w:basedOn w:val="Zadanifontodlomka"/>
    <w:link w:val="Naslov6"/>
    <w:uiPriority w:val="9"/>
    <w:rsid w:val="00E714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E71465"/>
    <w:pPr>
      <w:spacing w:line="360" w:lineRule="auto"/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E7146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71465"/>
    <w:pPr>
      <w:jc w:val="both"/>
    </w:pPr>
    <w:rPr>
      <w:b/>
      <w:bCs/>
      <w:sz w:val="28"/>
      <w:lang w:bidi="ar-LB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71465"/>
    <w:rPr>
      <w:rFonts w:ascii="Times New Roman" w:eastAsia="Times New Roman" w:hAnsi="Times New Roman" w:cs="Times New Roman"/>
      <w:b/>
      <w:bCs/>
      <w:sz w:val="28"/>
      <w:szCs w:val="24"/>
      <w:lang w:eastAsia="hr-HR" w:bidi="ar-LB"/>
    </w:rPr>
  </w:style>
  <w:style w:type="character" w:styleId="Naglaeno">
    <w:name w:val="Strong"/>
    <w:basedOn w:val="Zadanifontodlomka"/>
    <w:uiPriority w:val="22"/>
    <w:qFormat/>
    <w:rsid w:val="00E71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Duška Torbica</dc:creator>
  <cp:lastModifiedBy>Duška Torbica</cp:lastModifiedBy>
  <cp:revision>1</cp:revision>
  <dcterms:created xsi:type="dcterms:W3CDTF">2014-02-13T09:21:00Z</dcterms:created>
  <dcterms:modified xsi:type="dcterms:W3CDTF">2014-02-13T09:22:00Z</dcterms:modified>
</cp:coreProperties>
</file>