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CF" w:rsidRPr="005A63CF" w:rsidRDefault="005A63CF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b/>
        </w:rPr>
      </w:pPr>
      <w:r>
        <w:rPr>
          <w:rFonts w:eastAsia="Calibri"/>
          <w:b/>
        </w:rPr>
        <w:t>Z</w:t>
      </w:r>
      <w:r w:rsidRPr="005A63CF">
        <w:rPr>
          <w:rFonts w:eastAsia="Calibri"/>
          <w:b/>
        </w:rPr>
        <w:t xml:space="preserve">aključci Okruglog stola </w:t>
      </w:r>
      <w:bookmarkStart w:id="0" w:name="_GoBack"/>
      <w:r w:rsidRPr="005A63CF">
        <w:rPr>
          <w:rFonts w:eastAsia="Calibri"/>
          <w:b/>
          <w:i/>
        </w:rPr>
        <w:t>Ranjivost Jadranskog mora i priobalja djelovanjem polimera</w:t>
      </w:r>
      <w:bookmarkEnd w:id="0"/>
      <w:r w:rsidRPr="005A63CF">
        <w:rPr>
          <w:rFonts w:eastAsia="Calibri"/>
          <w:b/>
        </w:rPr>
        <w:t>, održanog 26. studenoga 2019</w:t>
      </w:r>
      <w:r w:rsidRPr="005A63CF">
        <w:rPr>
          <w:b/>
        </w:rPr>
        <w:t>.</w:t>
      </w:r>
    </w:p>
    <w:p w:rsidR="005A63CF" w:rsidRDefault="005A63CF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 xml:space="preserve">Temeljem predavanja, izlaganja i rasprave doneseni su i zaključci okruglog stola koji su podijeljeni u tri kategorije i to: A. Stanje i osnovne smjernice, B. Uloga znanstvene zajednice i C. Mjere koje je potrebno poduzeti.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A. Stanje i osnovne smjernice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1.</w:t>
      </w:r>
      <w:r>
        <w:tab/>
        <w:t>Jadransko more, a ponajviše njegova istočna obala značajno je opterećena morskim otpadom čiju većinu čine plastični materijali. Stalan donos velikih količina plastičnog otpada u hrvatsko obalno područje omogućen je pogodnim morskim strujama i vjetrovima iz smjera Otrantskog tjesnaca. Izvor otpada su i rijeke, komunalne djelatnosti (otpadne vode), neodgovorno odbacivanje i neadekvatno zbrinjavanje.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2.</w:t>
      </w:r>
      <w:r>
        <w:tab/>
        <w:t>Velike količine morskog plastičnog otpada porijeklom su iz susjednih priobalnih  zemalja (prvenstveno Albanija, Grčka, Italija te ostale Sredozemne zemlje).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3.</w:t>
      </w:r>
      <w:r>
        <w:tab/>
        <w:t>Većina istraživanja morskog plastičnog otpada bavi se kvantitativnom karakterizacijom krupnijih komada, dok je najveći dio plastičnog otpada manji od 5 mm (</w:t>
      </w:r>
      <w:proofErr w:type="spellStart"/>
      <w:r>
        <w:t>mikroplastika</w:t>
      </w:r>
      <w:proofErr w:type="spellEnd"/>
      <w:r>
        <w:t xml:space="preserve">). Ona nastaje raspadom većih komada utjecajem raznih fizikalnih i kemijskih čimbenika (fizičkim djelovanjem, valova i vjetrova, UV zračenjem, utjecajem značajki morske vode). </w:t>
      </w:r>
      <w:proofErr w:type="spellStart"/>
      <w:r>
        <w:t>Mikroplastika</w:t>
      </w:r>
      <w:proofErr w:type="spellEnd"/>
      <w:r>
        <w:t xml:space="preserve"> je ujedno i najopasnija frakcija plastičnog otpada, jer direktno utječe na morske organizme a time posredno preko hranidbenog lanca na čovjeka. Radi svojih malih dimenzija, </w:t>
      </w:r>
      <w:proofErr w:type="spellStart"/>
      <w:r>
        <w:t>mikroplastika</w:t>
      </w:r>
      <w:proofErr w:type="spellEnd"/>
      <w:r>
        <w:t xml:space="preserve"> je slabo istraživana i o njenom se ciklusu u morskom okolišu jako malo zna.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4.</w:t>
      </w:r>
      <w:r>
        <w:tab/>
        <w:t>Čišćenje podmorja i obale onečišćene otpadom je dugotrajno, skupo, tehnički  često teško izvedivo zbog nemogućnosti osiguravanja infrastrukture, posebice kada govorimo o obali otoka koji su nenaseljeni i dostupni samo s mora.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5.</w:t>
      </w:r>
      <w:r>
        <w:tab/>
        <w:t>Potrebno je znanstveno istraživački pristupom pronaći inovativna tehnička i tehnološka rješenja prilagođena okružju hrvatske obale i mora, a koja će omogućiti učinkovito sakupljanje otpada prije nego potone ili uopće dođe do obale.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6.</w:t>
      </w:r>
      <w:r>
        <w:tab/>
        <w:t xml:space="preserve">Rješenje problema plastike u Jadranu treba tražiti i na kopnu uključujući pri tome sve dionike sustava od proizvođača do potrošača, naglašavajući neophodnu zajedničku suradnju sa znanstvenom zajednicom.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7.</w:t>
      </w:r>
      <w:r>
        <w:tab/>
        <w:t>Zabrane ili ukidanja određenih vrsta plastičnih proizvoda neće sustavno riješiti problem otpada generalno kao i na plažama.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8.</w:t>
      </w:r>
      <w:r>
        <w:tab/>
        <w:t>Problem onečišćenja mora plastikom predstavlja velik izazov za sve zemlje s izlazom na more pa tako i za Republiku Hrvatsku koja svojom prilagodbom i strateškim planiranjem treba stvoriti preduvjete za adekvatno i učinkovito zbrinjavanje plastike bez zagađenja prirode.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9.</w:t>
      </w:r>
      <w:r>
        <w:tab/>
        <w:t>Potrebno je izgraditi povjerenje i suradnju svih dionika sustava u zemljama regije s naglaskom na zemlje kojima je zajedničko Jadransko more.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10.</w:t>
      </w:r>
      <w:r>
        <w:tab/>
        <w:t>Sa svim zemljama u susjedstvu (Albanija, Grčka, Italija te zemlje Sredozemlja) koje imaju izlaz na morsku obalu treba postići dogovor o adekvatnom gospodarenju i zbrinjavanju otpada i učinkovitom „ciklusu plastike“ - od proizvodnje do recikliranja i/ili iskorištavanja kao sekundarne sirovine (energent), jer bez tog dogovora, a koliko god Hrvatska imala organizirani i učinkoviti sustav gospodarenja otpadom, velike količine plutajućeg plastičnog otpada i dalje će zatrpavati našu obalu.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lastRenderedPageBreak/>
        <w:t>B. Uloga znanstvene zajednice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1.</w:t>
      </w:r>
      <w:r>
        <w:tab/>
        <w:t>Na razini akademske zajednice pokrenuti inicijativu za smanjenje onečišćenja Jadrana u zemljama regije te u raspravu uključiti proizvođače, HGK te predstavnike državnih tijela.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2.</w:t>
      </w:r>
      <w:r>
        <w:tab/>
        <w:t xml:space="preserve">Formirati znanstveno-stručno savjetodavno tijelo koje bi Ministarstvu zaštite okoliša i energetike pomoglo u pronalaženju najučinkovitijih rješenja u borbi s plastikom u Jadranu.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3.</w:t>
      </w:r>
      <w:r>
        <w:tab/>
        <w:t>Uključiti akademsku zajednicu (na čelu s HAZU) u razvoj dijaloga i znanstveno-tehnoloških rješenja koja se vežu uz Burzu otpada pri HGK.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4.</w:t>
      </w:r>
      <w:r>
        <w:tab/>
        <w:t>Potaknuti znanstvenike na istraživanje kemijske obrade polimera sa ciljem recikliranja i obrade onih polimera koju dolaze u smjesi do krajnjeg potrošača – poput pakiranja različitih proizvoda u prehrambenoj industriji.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5.</w:t>
      </w:r>
      <w:r>
        <w:tab/>
        <w:t>Pokrenuti dijalog proizvođača i znanstvene zajednice o bržem uvođenju eko dizajna i inovacije te podržati proširenu odgovornost proizvođača.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6.</w:t>
      </w:r>
      <w:r>
        <w:tab/>
        <w:t xml:space="preserve">Raditi sustavno na edukaciji svih dionika hrvatskog društva kako bi se smanjilo neodgovorno ponašanje  ljudi te educirati stanovništvo o činjenici </w:t>
      </w:r>
      <w:proofErr w:type="spellStart"/>
      <w:r>
        <w:t>olakog</w:t>
      </w:r>
      <w:proofErr w:type="spellEnd"/>
      <w:r>
        <w:t xml:space="preserve"> odbacivanja plastike i vrlo kratkog životnog vijeka plastičnih proizvoda.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7.</w:t>
      </w:r>
      <w:r>
        <w:tab/>
        <w:t xml:space="preserve">Poticati znanstvena istraživanja o utjecaju svih oblika otpadnih polimera na zdravlje ljudi i okoliša u Jadranu.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C) Mjere koje je potrebno poduzeti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1.</w:t>
      </w:r>
      <w:r>
        <w:tab/>
        <w:t xml:space="preserve">Izraditi procjenu rizika i ugroženosti Jadranskog mora od svih vrsta otpada, a posebno od plastike.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2.</w:t>
      </w:r>
      <w:r>
        <w:tab/>
        <w:t xml:space="preserve">Pokrenuti inicijativu sustavnog i kontinuiranog monitoringa Jadrana s naglaskom na </w:t>
      </w:r>
      <w:proofErr w:type="spellStart"/>
      <w:r>
        <w:t>mikroplastiku</w:t>
      </w:r>
      <w:proofErr w:type="spellEnd"/>
      <w:r>
        <w:t xml:space="preserve"> te osigurati dodatna financijska sredstva kroz različite oblike financiranja.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3.</w:t>
      </w:r>
      <w:r>
        <w:tab/>
        <w:t>Unaprijediti i osnažiti sustave detektiranja i monitoringa otpadne plastike u Jadranskom moru.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4.</w:t>
      </w:r>
      <w:r>
        <w:tab/>
        <w:t xml:space="preserve">Uspostaviti, unaprijediti i financirati sustave vađenja, oporabe i zbrinjavanja otpadne plastike koja je već odbačena u more.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5.</w:t>
      </w:r>
      <w:r>
        <w:tab/>
        <w:t>Sustavni pristup rješavanju ovog problema zahtjeva strateško akcijski pristup pri čemu je od neophodne važnosti izraditi Akcijski plan za rješavanje pitanja otpadne plastike s naglaskom na činjenici da  ponuđena rješenja imaju ekološku i ekonomsku opravdanost.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6.</w:t>
      </w:r>
      <w:r>
        <w:tab/>
        <w:t>Razviti nultu toleranciju na plastiku u Jadranu donošenjem državne strategije o eliminiranju svih izvora otpadne plastike u moru.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7.</w:t>
      </w:r>
      <w:r>
        <w:tab/>
        <w:t>Unaprijediti sustav zbrinjavanja i oporabe otpadne plastike u Republici Hrvatskoj i na to poticati ostale države koje imaju izlaz na Jadransko more.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8.</w:t>
      </w:r>
      <w:r>
        <w:tab/>
        <w:t>Identificirati sve izvore otpadne plastike u more te ih sustavno eliminirati.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9.</w:t>
      </w:r>
      <w:r>
        <w:tab/>
        <w:t xml:space="preserve">Unaprijediti dijalog svih dionika kroz različite oblike promicanja problema onečišćenja Jadrana polimerima.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10.</w:t>
      </w:r>
      <w:r>
        <w:tab/>
        <w:t xml:space="preserve">Omogućiti razmjenu iskustava i dobrih praksi između sudionika u vrijednosnom lancu za kreiranje raspoloživih rješenja za zbrinjavanje otpadne plastike.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11.</w:t>
      </w:r>
      <w:r>
        <w:tab/>
        <w:t xml:space="preserve">Sva ponuđena rješenja smanjenja plastike u Jadranu potrebno je temeljiti na  cjeloživotnoj analizi proizvoda i njegovog okolišnog otiska. 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12.</w:t>
      </w:r>
      <w:r>
        <w:tab/>
        <w:t xml:space="preserve">Ukazati na ponašanje potrošača u kontekstu vrijednosti plastike kao proizvoda, naime suviše je vrijedan proizvod da bismo ga odbacili samo nakon jedne upotrebe. 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lastRenderedPageBreak/>
        <w:t>13.</w:t>
      </w:r>
      <w:r>
        <w:tab/>
        <w:t xml:space="preserve">Zaštitu okoliša i kružno gospodarstvo razvijati sa zajedničkim ciljem postizanja zatvorenog kruga životnog vijeka plastike.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14.</w:t>
      </w:r>
      <w:r>
        <w:tab/>
        <w:t xml:space="preserve">Staviti veći fokus na odgovornost proizvođača i svih u lancu koji od proizvodnje i trgovine plastike profitiraju.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15.</w:t>
      </w:r>
      <w:r>
        <w:tab/>
        <w:t xml:space="preserve">Konstantno educirati korisnike plastike, velike i male, o održivoj uporabi i zbrinjavanju plastike.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16.</w:t>
      </w:r>
      <w:r>
        <w:tab/>
        <w:t xml:space="preserve">Razvijati zamjenske materijale i tako smanjiti ovisnost o plastici. </w:t>
      </w:r>
    </w:p>
    <w:p w:rsidR="00E94E99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17.</w:t>
      </w:r>
      <w:r>
        <w:tab/>
        <w:t xml:space="preserve">Poticati nacionalna rješenja u transformaciji ukupnog društva u smjeru zelenih tehnologija, </w:t>
      </w:r>
      <w:proofErr w:type="spellStart"/>
      <w:r>
        <w:t>dekarbonizacije</w:t>
      </w:r>
      <w:proofErr w:type="spellEnd"/>
      <w:r>
        <w:t xml:space="preserve"> i postizanja održivosti u svim segmentima gospodarenja otpadom. </w:t>
      </w:r>
    </w:p>
    <w:p w:rsidR="00E94E99" w:rsidRPr="00874D97" w:rsidRDefault="00E94E99" w:rsidP="00E94E99">
      <w:pPr>
        <w:overflowPunct w:val="0"/>
        <w:autoSpaceDE w:val="0"/>
        <w:autoSpaceDN w:val="0"/>
        <w:adjustRightInd w:val="0"/>
        <w:spacing w:after="60"/>
        <w:jc w:val="left"/>
        <w:textAlignment w:val="baseline"/>
      </w:pPr>
      <w:r>
        <w:t>18.</w:t>
      </w:r>
      <w:r>
        <w:tab/>
        <w:t xml:space="preserve">Pokrenuti inicijativu priključivanja subjekata  u  “Zero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to nature“ i “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Aliance</w:t>
      </w:r>
      <w:proofErr w:type="spellEnd"/>
      <w:r>
        <w:t xml:space="preserve">“ koje je do sada već potpisalo 100 dionika sa ciljem stvaranja preduvjeta kružne ekonomije na primjeru plastike. </w:t>
      </w:r>
    </w:p>
    <w:p w:rsidR="00A92AE4" w:rsidRDefault="005A63CF"/>
    <w:sectPr w:rsidR="00A92AE4">
      <w:headerReference w:type="default" r:id="rId4"/>
      <w:footerReference w:type="default" r:id="rId5"/>
      <w:pgSz w:w="12240" w:h="15840" w:code="1"/>
      <w:pgMar w:top="851" w:right="1134" w:bottom="851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86" w:rsidRDefault="005A63CF">
    <w:pPr>
      <w:jc w:val="center"/>
      <w:rPr>
        <w:rFonts w:ascii="Tahoma" w:hAnsi="Tahoma" w:cs="Tahoma"/>
        <w:color w:val="999999"/>
        <w:sz w:val="20"/>
      </w:rPr>
    </w:pPr>
    <w:r>
      <w:rPr>
        <w:rFonts w:ascii="Tahoma" w:hAnsi="Tahoma" w:cs="Tahoma"/>
        <w:color w:val="999999"/>
        <w:sz w:val="20"/>
      </w:rPr>
      <w:t>Trg Nikole Šubića Zrinskog 11, HR-10000 Zagreb – www.hazu.hr</w:t>
    </w:r>
  </w:p>
  <w:p w:rsidR="00587F86" w:rsidRDefault="005A63CF">
    <w:pPr>
      <w:jc w:val="center"/>
      <w:rPr>
        <w:rFonts w:ascii="Tahoma" w:hAnsi="Tahoma" w:cs="Tahoma"/>
        <w:color w:val="999999"/>
        <w:sz w:val="20"/>
        <w:szCs w:val="22"/>
      </w:rPr>
    </w:pPr>
    <w:r>
      <w:rPr>
        <w:rFonts w:ascii="Tahoma" w:hAnsi="Tahoma" w:cs="Tahoma"/>
        <w:color w:val="999999"/>
        <w:sz w:val="20"/>
      </w:rPr>
      <w:t>telefon: +385 1 4895 111 – telefaks: +385 1 4819 979 – e-adresa: kabpred@hazu.hr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86" w:rsidRDefault="00E94E99">
    <w:pPr>
      <w:pStyle w:val="Header"/>
      <w:jc w:val="center"/>
      <w:rPr>
        <w:color w:val="999999"/>
      </w:rPr>
    </w:pPr>
    <w:r>
      <w:rPr>
        <w:noProof/>
        <w:color w:val="999999"/>
        <w:lang w:val="en-GB" w:eastAsia="en-GB"/>
      </w:rPr>
      <w:drawing>
        <wp:inline distT="0" distB="0" distL="0" distR="0">
          <wp:extent cx="5486400" cy="914400"/>
          <wp:effectExtent l="0" t="0" r="0" b="0"/>
          <wp:docPr id="1" name="Picture 1" descr="heder gorn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 gorn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99"/>
    <w:rsid w:val="005A63CF"/>
    <w:rsid w:val="00A146BA"/>
    <w:rsid w:val="00CF06D5"/>
    <w:rsid w:val="00DA006F"/>
    <w:rsid w:val="00E9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A5993-7C2C-4E14-9A84-4DC0626D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94E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94E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E94E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E94E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RGN fakultet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2</cp:revision>
  <dcterms:created xsi:type="dcterms:W3CDTF">2020-05-14T17:42:00Z</dcterms:created>
  <dcterms:modified xsi:type="dcterms:W3CDTF">2020-05-14T17:45:00Z</dcterms:modified>
</cp:coreProperties>
</file>