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CD" w:rsidRDefault="001C59D9">
      <w:pPr>
        <w:spacing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O izloženim radovima</w:t>
      </w:r>
    </w:p>
    <w:p w:rsidR="005258CD" w:rsidRDefault="001C59D9">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5258CD" w:rsidRDefault="001C59D9">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Sredinom </w:t>
      </w:r>
      <w:proofErr w:type="spellStart"/>
      <w:r>
        <w:rPr>
          <w:rFonts w:ascii="Times New Roman" w:eastAsia="Times New Roman" w:hAnsi="Times New Roman" w:cs="Times New Roman"/>
          <w:sz w:val="24"/>
        </w:rPr>
        <w:t>dvijetisućitih</w:t>
      </w:r>
      <w:proofErr w:type="spellEnd"/>
      <w:r>
        <w:rPr>
          <w:rFonts w:ascii="Times New Roman" w:eastAsia="Times New Roman" w:hAnsi="Times New Roman" w:cs="Times New Roman"/>
          <w:sz w:val="24"/>
        </w:rPr>
        <w:t xml:space="preserve"> na valu međunarodne aklamacije slikarstva i figuracije, zagrebačka Akademija otvorila se njihovom utjecaju koji je do tada bio anatemiziran, obilježen kao regresivan i žigosan desnim političkim predznakom. Sve otvorenije počelo se govoriti kako suvremena umjetnost nije isključivo teorija umjetnosti, </w:t>
      </w:r>
      <w:proofErr w:type="spellStart"/>
      <w:r>
        <w:rPr>
          <w:rFonts w:ascii="Times New Roman" w:eastAsia="Times New Roman" w:hAnsi="Times New Roman" w:cs="Times New Roman"/>
          <w:sz w:val="24"/>
        </w:rPr>
        <w:t>performans</w:t>
      </w:r>
      <w:proofErr w:type="spellEnd"/>
      <w:r>
        <w:rPr>
          <w:rFonts w:ascii="Times New Roman" w:eastAsia="Times New Roman" w:hAnsi="Times New Roman" w:cs="Times New Roman"/>
          <w:sz w:val="24"/>
        </w:rPr>
        <w:t>, instalacija ili dosjetka.</w:t>
      </w:r>
    </w:p>
    <w:p w:rsidR="005258CD" w:rsidRDefault="001C59D9">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Selekcija umjetnika na ovoj izložbi temelji se na opisanoj poetici </w:t>
      </w:r>
      <w:proofErr w:type="spellStart"/>
      <w:r>
        <w:rPr>
          <w:rFonts w:ascii="Times New Roman" w:eastAsia="Times New Roman" w:hAnsi="Times New Roman" w:cs="Times New Roman"/>
          <w:sz w:val="24"/>
        </w:rPr>
        <w:t>mimezisa</w:t>
      </w:r>
      <w:proofErr w:type="spellEnd"/>
      <w:r>
        <w:rPr>
          <w:rFonts w:ascii="Times New Roman" w:eastAsia="Times New Roman" w:hAnsi="Times New Roman" w:cs="Times New Roman"/>
          <w:sz w:val="24"/>
        </w:rPr>
        <w:t>, kao i mojoj viziji kvalitete u slikarskom izričaju. Svaki od izlagača prikazuje ono što ga okupira bilo u formalnom, bilo u tematskom smislu, što je često nerazdvojivo jedno od drugoga. Ove slike su i odgovor umjetnika na suvremenu kulturu vizualnoga spektakla: donekle njezin odjek, ali i kontrapunkt, jer je za njihovu izradu potrebno vrijeme što je u potpunoj suprotnosti s površnošću današnjega vizualnog recipijenta i mnogih stvaratelja. Kod svih autora je vidljiv njihov unutarnji svijet koji se zrcali u doživljaju vanjskoga. O svakome od njih već je dosta pisano, od specifičnih tehnika kojima se služe, do svjetonazorskih pretpostavki od kojih svaki pojedini počinje. Ovdje ću samo ukratko naznačiti ulogu njihovih manira unutar realističnog izričaja koji je tema ove izložbe.</w:t>
      </w:r>
    </w:p>
    <w:p w:rsidR="005258CD" w:rsidRDefault="001C59D9">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Ljudski lik i njegov izraženi patos, prikaz psihologije koji se često poziva na sjevernjačke gotičko-renesansne tradicije pruža Stipan Tadić. Njegova </w:t>
      </w:r>
      <w:r>
        <w:rPr>
          <w:rFonts w:ascii="Times New Roman" w:eastAsia="Times New Roman" w:hAnsi="Times New Roman" w:cs="Times New Roman"/>
          <w:i/>
          <w:sz w:val="24"/>
        </w:rPr>
        <w:t>Baka</w:t>
      </w:r>
      <w:r>
        <w:rPr>
          <w:rFonts w:ascii="Times New Roman" w:eastAsia="Times New Roman" w:hAnsi="Times New Roman" w:cs="Times New Roman"/>
          <w:sz w:val="24"/>
        </w:rPr>
        <w:t xml:space="preserve">, vrlo rano djelo (2008.), u doba kada se realizam tek rađao na Akademiji, uzeta je kao jedna od početnih točaka cijelog ovog pokreta. U doba kada je jenjavala pomisao da je slikarsku formu moguće analizirati i propitati samo u apstrakciji, Tadić je pokazao kako je moguće ostati vjeran prikazu i pokazati širinu formalnih aspekata slikarstva. Na ostalim slikama koje potpisuje vidimo dokle je u tome došao do danas, a na njima je očito i fino tkanje boje kao i spomenuta psihološka komponenta. Miran Šabić, s druge strane, ostaje vjeran ironiji, premda ekspresivnost poteza te kontemplativni i često grčeviti izrazi masivnih likova otkrivaju izuzetno senzibilnu ličnost. Portreti rokera iz kista Fedora </w:t>
      </w:r>
      <w:proofErr w:type="spellStart"/>
      <w:r>
        <w:rPr>
          <w:rFonts w:ascii="Times New Roman" w:eastAsia="Times New Roman" w:hAnsi="Times New Roman" w:cs="Times New Roman"/>
          <w:sz w:val="24"/>
        </w:rPr>
        <w:t>Fischera</w:t>
      </w:r>
      <w:proofErr w:type="spellEnd"/>
      <w:r>
        <w:rPr>
          <w:rFonts w:ascii="Times New Roman" w:eastAsia="Times New Roman" w:hAnsi="Times New Roman" w:cs="Times New Roman"/>
          <w:sz w:val="24"/>
        </w:rPr>
        <w:t xml:space="preserve"> naglašavaju posve različite poglede na svijet: blaziranost i tupost pred ništavilom današnjice, pomirenost s uništavajućom snagom vremena pred kojom stoje kao tužne i kišom oglodane antičke biste zarasle travom. I Luka </w:t>
      </w:r>
      <w:proofErr w:type="spellStart"/>
      <w:r>
        <w:rPr>
          <w:rFonts w:ascii="Times New Roman" w:eastAsia="Times New Roman" w:hAnsi="Times New Roman" w:cs="Times New Roman"/>
          <w:sz w:val="24"/>
        </w:rPr>
        <w:t>Dundur</w:t>
      </w:r>
      <w:proofErr w:type="spellEnd"/>
      <w:r>
        <w:rPr>
          <w:rFonts w:ascii="Times New Roman" w:eastAsia="Times New Roman" w:hAnsi="Times New Roman" w:cs="Times New Roman"/>
          <w:sz w:val="24"/>
        </w:rPr>
        <w:t xml:space="preserve"> se okušava u pojedinačnom portretu. Vrlo blijedim bojama, koje podsjećaju na kolorit stare fotografije, slika svoju sestru </w:t>
      </w:r>
      <w:r w:rsidR="00731F78">
        <w:rPr>
          <w:rFonts w:ascii="Times New Roman" w:eastAsia="Times New Roman" w:hAnsi="Times New Roman" w:cs="Times New Roman"/>
          <w:sz w:val="24"/>
        </w:rPr>
        <w:t xml:space="preserve">zamišljena </w:t>
      </w:r>
      <w:r>
        <w:rPr>
          <w:rFonts w:ascii="Times New Roman" w:eastAsia="Times New Roman" w:hAnsi="Times New Roman" w:cs="Times New Roman"/>
          <w:sz w:val="24"/>
        </w:rPr>
        <w:t>pogleda</w:t>
      </w:r>
      <w:r w:rsidR="00731F7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 scenografiji koja podsjeća na minula desetljeća XX. stoljeća i budi sjetu nedavne (proživljene) prošlosti. Najmlađa od </w:t>
      </w:r>
      <w:r>
        <w:rPr>
          <w:rFonts w:ascii="Times New Roman" w:eastAsia="Times New Roman" w:hAnsi="Times New Roman" w:cs="Times New Roman"/>
          <w:sz w:val="24"/>
        </w:rPr>
        <w:lastRenderedPageBreak/>
        <w:t xml:space="preserve">autorica na ovoj izložbi Ivana Koren predstavlja se dinamičnim pa i donekle slatkastim autoportretom pred grafitima </w:t>
      </w:r>
      <w:proofErr w:type="spellStart"/>
      <w:r>
        <w:rPr>
          <w:rFonts w:ascii="Times New Roman" w:eastAsia="Times New Roman" w:hAnsi="Times New Roman" w:cs="Times New Roman"/>
          <w:sz w:val="24"/>
        </w:rPr>
        <w:t>zašaranim</w:t>
      </w:r>
      <w:proofErr w:type="spellEnd"/>
      <w:r>
        <w:rPr>
          <w:rFonts w:ascii="Times New Roman" w:eastAsia="Times New Roman" w:hAnsi="Times New Roman" w:cs="Times New Roman"/>
          <w:sz w:val="24"/>
        </w:rPr>
        <w:t xml:space="preserve"> zidom, spajajući svijet urbane (kolorističke i formalne) agresivnosti i svoj lik koji se nježno gubi u linijama i </w:t>
      </w:r>
      <w:proofErr w:type="spellStart"/>
      <w:r>
        <w:rPr>
          <w:rFonts w:ascii="Times New Roman" w:eastAsia="Times New Roman" w:hAnsi="Times New Roman" w:cs="Times New Roman"/>
          <w:sz w:val="24"/>
        </w:rPr>
        <w:t>lazurama</w:t>
      </w:r>
      <w:proofErr w:type="spellEnd"/>
      <w:r>
        <w:rPr>
          <w:rFonts w:ascii="Times New Roman" w:eastAsia="Times New Roman" w:hAnsi="Times New Roman" w:cs="Times New Roman"/>
          <w:sz w:val="24"/>
        </w:rPr>
        <w:t>.</w:t>
      </w:r>
    </w:p>
    <w:p w:rsidR="005258CD" w:rsidRDefault="001C59D9">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Grafičke tehnike na različitim vremenskim polovima zastupaju Ana </w:t>
      </w:r>
      <w:proofErr w:type="spellStart"/>
      <w:r>
        <w:rPr>
          <w:rFonts w:ascii="Times New Roman" w:eastAsia="Times New Roman" w:hAnsi="Times New Roman" w:cs="Times New Roman"/>
          <w:sz w:val="24"/>
        </w:rPr>
        <w:t>Sladetić</w:t>
      </w:r>
      <w:proofErr w:type="spellEnd"/>
      <w:r>
        <w:rPr>
          <w:rFonts w:ascii="Times New Roman" w:eastAsia="Times New Roman" w:hAnsi="Times New Roman" w:cs="Times New Roman"/>
          <w:sz w:val="24"/>
        </w:rPr>
        <w:t xml:space="preserve"> i Luka </w:t>
      </w:r>
      <w:proofErr w:type="spellStart"/>
      <w:r>
        <w:rPr>
          <w:rFonts w:ascii="Times New Roman" w:eastAsia="Times New Roman" w:hAnsi="Times New Roman" w:cs="Times New Roman"/>
          <w:sz w:val="24"/>
        </w:rPr>
        <w:t>Hrgović</w:t>
      </w:r>
      <w:proofErr w:type="spellEnd"/>
      <w:r>
        <w:rPr>
          <w:rFonts w:ascii="Times New Roman" w:eastAsia="Times New Roman" w:hAnsi="Times New Roman" w:cs="Times New Roman"/>
          <w:sz w:val="24"/>
        </w:rPr>
        <w:t xml:space="preserve">. Ani </w:t>
      </w:r>
      <w:proofErr w:type="spellStart"/>
      <w:r>
        <w:rPr>
          <w:rFonts w:ascii="Times New Roman" w:eastAsia="Times New Roman" w:hAnsi="Times New Roman" w:cs="Times New Roman"/>
          <w:sz w:val="24"/>
        </w:rPr>
        <w:t>Sladetić</w:t>
      </w:r>
      <w:proofErr w:type="spellEnd"/>
      <w:r>
        <w:rPr>
          <w:rFonts w:ascii="Times New Roman" w:eastAsia="Times New Roman" w:hAnsi="Times New Roman" w:cs="Times New Roman"/>
          <w:sz w:val="24"/>
        </w:rPr>
        <w:t xml:space="preserve"> tradicionalna tehnika poslužila je u stvaranju velike </w:t>
      </w:r>
      <w:proofErr w:type="spellStart"/>
      <w:r>
        <w:rPr>
          <w:rFonts w:ascii="Times New Roman" w:eastAsia="Times New Roman" w:hAnsi="Times New Roman" w:cs="Times New Roman"/>
          <w:sz w:val="24"/>
        </w:rPr>
        <w:t>iluzionirane</w:t>
      </w:r>
      <w:proofErr w:type="spellEnd"/>
      <w:r>
        <w:rPr>
          <w:rFonts w:ascii="Times New Roman" w:eastAsia="Times New Roman" w:hAnsi="Times New Roman" w:cs="Times New Roman"/>
          <w:sz w:val="24"/>
        </w:rPr>
        <w:t xml:space="preserve"> plohe zida provincijalne kuhinje. Profinjen crtež sugerira suptilan i krhki svijet sjećanja koji autorica često tematizira. Luka </w:t>
      </w:r>
      <w:proofErr w:type="spellStart"/>
      <w:r>
        <w:rPr>
          <w:rFonts w:ascii="Times New Roman" w:eastAsia="Times New Roman" w:hAnsi="Times New Roman" w:cs="Times New Roman"/>
          <w:sz w:val="24"/>
        </w:rPr>
        <w:t>Hrgović</w:t>
      </w:r>
      <w:proofErr w:type="spellEnd"/>
      <w:r>
        <w:rPr>
          <w:rFonts w:ascii="Times New Roman" w:eastAsia="Times New Roman" w:hAnsi="Times New Roman" w:cs="Times New Roman"/>
          <w:sz w:val="24"/>
        </w:rPr>
        <w:t xml:space="preserve"> se izražava posve suvremeno - u digitalnoj grafici čija je „matrica“ stvorena u programu za trodimenzionalno oblikovanje. Njegovo neumorno proučavanje kompjutorskih efekata  i animacije (CGI-a) rezultira </w:t>
      </w:r>
      <w:proofErr w:type="spellStart"/>
      <w:r>
        <w:rPr>
          <w:rFonts w:ascii="Times New Roman" w:eastAsia="Times New Roman" w:hAnsi="Times New Roman" w:cs="Times New Roman"/>
          <w:sz w:val="24"/>
        </w:rPr>
        <w:t>fotorealističnim</w:t>
      </w:r>
      <w:proofErr w:type="spellEnd"/>
      <w:r>
        <w:rPr>
          <w:rFonts w:ascii="Times New Roman" w:eastAsia="Times New Roman" w:hAnsi="Times New Roman" w:cs="Times New Roman"/>
          <w:sz w:val="24"/>
        </w:rPr>
        <w:t xml:space="preserve"> prikazom dizajnerski osmišljenog prostora (inače ateljea jedne druge umjetnice s ove izložbe, Ivane Vulić).</w:t>
      </w:r>
    </w:p>
    <w:p w:rsidR="005258CD" w:rsidRDefault="001C59D9">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Izložba također zastupa i crtež: klasične teme u novim interpretacijama Ines Matijević </w:t>
      </w:r>
      <w:proofErr w:type="spellStart"/>
      <w:r>
        <w:rPr>
          <w:rFonts w:ascii="Times New Roman" w:eastAsia="Times New Roman" w:hAnsi="Times New Roman" w:cs="Times New Roman"/>
          <w:sz w:val="24"/>
        </w:rPr>
        <w:t>Cakić</w:t>
      </w:r>
      <w:proofErr w:type="spellEnd"/>
      <w:r>
        <w:rPr>
          <w:rFonts w:ascii="Times New Roman" w:eastAsia="Times New Roman" w:hAnsi="Times New Roman" w:cs="Times New Roman"/>
          <w:sz w:val="24"/>
        </w:rPr>
        <w:t xml:space="preserve"> i crteži vulvi Duje Medića pokazuju dva lica olovke - analitičko i poetsko. </w:t>
      </w:r>
      <w:r>
        <w:rPr>
          <w:rFonts w:ascii="Times New Roman" w:eastAsia="Times New Roman" w:hAnsi="Times New Roman" w:cs="Times New Roman"/>
          <w:i/>
          <w:sz w:val="24"/>
        </w:rPr>
        <w:t>Mars i Venera</w:t>
      </w:r>
      <w:r>
        <w:rPr>
          <w:rFonts w:ascii="Times New Roman" w:eastAsia="Times New Roman" w:hAnsi="Times New Roman" w:cs="Times New Roman"/>
          <w:sz w:val="24"/>
        </w:rPr>
        <w:t xml:space="preserve">, </w:t>
      </w:r>
      <w:r>
        <w:rPr>
          <w:rFonts w:ascii="Times New Roman" w:eastAsia="Times New Roman" w:hAnsi="Times New Roman" w:cs="Times New Roman"/>
          <w:i/>
          <w:sz w:val="24"/>
        </w:rPr>
        <w:t>Suzana sa starcima</w:t>
      </w:r>
      <w:r>
        <w:rPr>
          <w:rFonts w:ascii="Times New Roman" w:eastAsia="Times New Roman" w:hAnsi="Times New Roman" w:cs="Times New Roman"/>
          <w:sz w:val="24"/>
        </w:rPr>
        <w:t xml:space="preserve"> i </w:t>
      </w:r>
      <w:r>
        <w:rPr>
          <w:rFonts w:ascii="Times New Roman" w:eastAsia="Times New Roman" w:hAnsi="Times New Roman" w:cs="Times New Roman"/>
          <w:i/>
          <w:sz w:val="24"/>
        </w:rPr>
        <w:t>Razgovor u šumi</w:t>
      </w:r>
      <w:r>
        <w:rPr>
          <w:rFonts w:ascii="Times New Roman" w:eastAsia="Times New Roman" w:hAnsi="Times New Roman" w:cs="Times New Roman"/>
          <w:sz w:val="24"/>
        </w:rPr>
        <w:t xml:space="preserve"> Ines Matijević </w:t>
      </w:r>
      <w:proofErr w:type="spellStart"/>
      <w:r>
        <w:rPr>
          <w:rFonts w:ascii="Times New Roman" w:eastAsia="Times New Roman" w:hAnsi="Times New Roman" w:cs="Times New Roman"/>
          <w:sz w:val="24"/>
        </w:rPr>
        <w:t>Cakić</w:t>
      </w:r>
      <w:proofErr w:type="spellEnd"/>
      <w:r>
        <w:rPr>
          <w:rFonts w:ascii="Times New Roman" w:eastAsia="Times New Roman" w:hAnsi="Times New Roman" w:cs="Times New Roman"/>
          <w:sz w:val="24"/>
        </w:rPr>
        <w:t xml:space="preserve"> naslovom i kompozicijom sugeriraju tradicionalnu temu, a  njihova izvedba podsjeća na pedantnu liniju i prazne krajolike „mlade prirode“ kvatročenta. Duje Medić komunicira s baštinom simbolički pa je vagina ovdje (kao i kod </w:t>
      </w:r>
      <w:proofErr w:type="spellStart"/>
      <w:r>
        <w:rPr>
          <w:rFonts w:ascii="Times New Roman" w:eastAsia="Times New Roman" w:hAnsi="Times New Roman" w:cs="Times New Roman"/>
          <w:sz w:val="24"/>
        </w:rPr>
        <w:t>Courbeta</w:t>
      </w:r>
      <w:proofErr w:type="spellEnd"/>
      <w:r>
        <w:rPr>
          <w:rFonts w:ascii="Times New Roman" w:eastAsia="Times New Roman" w:hAnsi="Times New Roman" w:cs="Times New Roman"/>
          <w:sz w:val="24"/>
        </w:rPr>
        <w:t xml:space="preserve">) metafora za svijet, a starac s turbanom u zlatnom rezu s prazninom pored sebe nijemi čuvar tradicije. Zamagljenost njegovih obrisa i vješto manipuliranje risaljkom kako bi se stvorile različite teksture vulvi i preciznost kontura njegove kolegice </w:t>
      </w:r>
      <w:proofErr w:type="spellStart"/>
      <w:r>
        <w:rPr>
          <w:rFonts w:ascii="Times New Roman" w:eastAsia="Times New Roman" w:hAnsi="Times New Roman" w:cs="Times New Roman"/>
          <w:sz w:val="24"/>
        </w:rPr>
        <w:t>Cakić</w:t>
      </w:r>
      <w:proofErr w:type="spellEnd"/>
      <w:r>
        <w:rPr>
          <w:rFonts w:ascii="Times New Roman" w:eastAsia="Times New Roman" w:hAnsi="Times New Roman" w:cs="Times New Roman"/>
          <w:sz w:val="24"/>
        </w:rPr>
        <w:t xml:space="preserve"> govore o izričajima  kojima grafit olovka nije samo sredstvo „ocrtavanja“, nego materija koju koriste na specifičan način.</w:t>
      </w:r>
    </w:p>
    <w:p w:rsidR="005258CD" w:rsidRDefault="001C59D9">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Potpunu imaginaciju, koja ostaje u gabaritima realnoga, vidimo kod Pavla Pavlovića na prikazima </w:t>
      </w:r>
      <w:proofErr w:type="spellStart"/>
      <w:r>
        <w:rPr>
          <w:rFonts w:ascii="Times New Roman" w:eastAsia="Times New Roman" w:hAnsi="Times New Roman" w:cs="Times New Roman"/>
          <w:sz w:val="24"/>
        </w:rPr>
        <w:t>snolikih</w:t>
      </w:r>
      <w:proofErr w:type="spellEnd"/>
      <w:r>
        <w:rPr>
          <w:rFonts w:ascii="Times New Roman" w:eastAsia="Times New Roman" w:hAnsi="Times New Roman" w:cs="Times New Roman"/>
          <w:sz w:val="24"/>
        </w:rPr>
        <w:t xml:space="preserve"> prostora i dječjih igračaka u ogledalu čime dodiruje teme psihoanalize i ličnosti, a također i Zlatana </w:t>
      </w:r>
      <w:proofErr w:type="spellStart"/>
      <w:r>
        <w:rPr>
          <w:rFonts w:ascii="Times New Roman" w:eastAsia="Times New Roman" w:hAnsi="Times New Roman" w:cs="Times New Roman"/>
          <w:sz w:val="24"/>
        </w:rPr>
        <w:t>Vehabovića</w:t>
      </w:r>
      <w:proofErr w:type="spellEnd"/>
      <w:r>
        <w:rPr>
          <w:rFonts w:ascii="Times New Roman" w:eastAsia="Times New Roman" w:hAnsi="Times New Roman" w:cs="Times New Roman"/>
          <w:sz w:val="24"/>
        </w:rPr>
        <w:t xml:space="preserve"> čija slika nasukana kita daje bizaran i zastrašujući prizor. Sama riječ imaginacija ima korijen u riječi </w:t>
      </w:r>
      <w:proofErr w:type="spellStart"/>
      <w:r>
        <w:rPr>
          <w:rFonts w:ascii="Times New Roman" w:eastAsia="Times New Roman" w:hAnsi="Times New Roman" w:cs="Times New Roman"/>
          <w:i/>
          <w:sz w:val="24"/>
        </w:rPr>
        <w:t>imago</w:t>
      </w:r>
      <w:proofErr w:type="spellEnd"/>
      <w:r>
        <w:rPr>
          <w:rFonts w:ascii="Times New Roman" w:eastAsia="Times New Roman" w:hAnsi="Times New Roman" w:cs="Times New Roman"/>
          <w:sz w:val="24"/>
        </w:rPr>
        <w:t xml:space="preserve"> što znači slika ili prikaz. Ovi umjetnici slikarstvom dočaravaju zamislive predodžbe, a visoki stupanj realizma ih </w:t>
      </w:r>
      <w:proofErr w:type="spellStart"/>
      <w:r>
        <w:rPr>
          <w:rFonts w:ascii="Times New Roman" w:eastAsia="Times New Roman" w:hAnsi="Times New Roman" w:cs="Times New Roman"/>
          <w:sz w:val="24"/>
        </w:rPr>
        <w:t>očuđuje</w:t>
      </w:r>
      <w:proofErr w:type="spellEnd"/>
      <w:r>
        <w:rPr>
          <w:rFonts w:ascii="Times New Roman" w:eastAsia="Times New Roman" w:hAnsi="Times New Roman" w:cs="Times New Roman"/>
          <w:sz w:val="24"/>
        </w:rPr>
        <w:t xml:space="preserve"> i uzdiže na višu razinu fascinacije.</w:t>
      </w:r>
      <w:r w:rsidR="00504EE3">
        <w:rPr>
          <w:rFonts w:ascii="Times New Roman" w:eastAsia="Times New Roman" w:hAnsi="Times New Roman" w:cs="Times New Roman"/>
          <w:sz w:val="24"/>
        </w:rPr>
        <w:t xml:space="preserve"> Sličan slučaj je i sa prikazima Stjepana </w:t>
      </w:r>
      <w:proofErr w:type="spellStart"/>
      <w:r w:rsidR="00504EE3">
        <w:rPr>
          <w:rFonts w:ascii="Times New Roman" w:eastAsia="Times New Roman" w:hAnsi="Times New Roman" w:cs="Times New Roman"/>
          <w:sz w:val="24"/>
        </w:rPr>
        <w:t>Šandrka</w:t>
      </w:r>
      <w:proofErr w:type="spellEnd"/>
      <w:r w:rsidR="00504EE3">
        <w:rPr>
          <w:rFonts w:ascii="Times New Roman" w:eastAsia="Times New Roman" w:hAnsi="Times New Roman" w:cs="Times New Roman"/>
          <w:sz w:val="24"/>
        </w:rPr>
        <w:t xml:space="preserve"> čiji interijeri i eksterijeri </w:t>
      </w:r>
      <w:r w:rsidR="00E97C90">
        <w:rPr>
          <w:rFonts w:ascii="Times New Roman" w:eastAsia="Times New Roman" w:hAnsi="Times New Roman" w:cs="Times New Roman"/>
          <w:sz w:val="24"/>
        </w:rPr>
        <w:t>djeluju distancirano upravo zbog snažnog realizma.</w:t>
      </w:r>
    </w:p>
    <w:p w:rsidR="005258CD" w:rsidRDefault="001C59D9">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Sumorna praznina urbanih eksterijera tema je slika Valentine </w:t>
      </w:r>
      <w:proofErr w:type="spellStart"/>
      <w:r>
        <w:rPr>
          <w:rFonts w:ascii="Times New Roman" w:eastAsia="Times New Roman" w:hAnsi="Times New Roman" w:cs="Times New Roman"/>
          <w:sz w:val="24"/>
        </w:rPr>
        <w:t>Supanz</w:t>
      </w:r>
      <w:proofErr w:type="spellEnd"/>
      <w:r>
        <w:rPr>
          <w:rFonts w:ascii="Times New Roman" w:eastAsia="Times New Roman" w:hAnsi="Times New Roman" w:cs="Times New Roman"/>
          <w:sz w:val="24"/>
        </w:rPr>
        <w:t xml:space="preserve"> kao svakodnevice u kojoj se odražava umjetničina psiha pa se zato svaka slika iz tog ciklusa zove „autoportret“. To je dobrodošla metafora ovoga pokreta u kojemu su realni prizori, kako smo već više puta rekli, prizori umjetnikove nutrine i stava prema svijetu, a odabirom slikarskog </w:t>
      </w:r>
      <w:r>
        <w:rPr>
          <w:rFonts w:ascii="Times New Roman" w:eastAsia="Times New Roman" w:hAnsi="Times New Roman" w:cs="Times New Roman"/>
          <w:sz w:val="24"/>
        </w:rPr>
        <w:lastRenderedPageBreak/>
        <w:t xml:space="preserve">načina taj je specifikum pojedinca naglašen. Ivona Jurić na ovdje izloženim slikama također daje puste eksterijere, ali posve drugačije, u raspršenom rukopisu u kojemu se čestice sitnih poteza razlijeću po naslikanom prostoru. Njezin </w:t>
      </w:r>
      <w:proofErr w:type="spellStart"/>
      <w:r>
        <w:rPr>
          <w:rFonts w:ascii="Times New Roman" w:eastAsia="Times New Roman" w:hAnsi="Times New Roman" w:cs="Times New Roman"/>
          <w:sz w:val="24"/>
        </w:rPr>
        <w:t>divizionizam</w:t>
      </w:r>
      <w:proofErr w:type="spellEnd"/>
      <w:r>
        <w:rPr>
          <w:rFonts w:ascii="Times New Roman" w:eastAsia="Times New Roman" w:hAnsi="Times New Roman" w:cs="Times New Roman"/>
          <w:sz w:val="24"/>
        </w:rPr>
        <w:t xml:space="preserve"> stvara dojmove prostornosti i izuzetne punine, a naslikani predmeti vibriraju na granici vidljivog, spoznatljivog i čvrstog te neuhvatljivog, sveprisutnog i aluzivnog. Sličnu gradnju, ovaj puta od točkica </w:t>
      </w:r>
      <w:proofErr w:type="spellStart"/>
      <w:r>
        <w:rPr>
          <w:rFonts w:ascii="Times New Roman" w:eastAsia="Times New Roman" w:hAnsi="Times New Roman" w:cs="Times New Roman"/>
          <w:sz w:val="24"/>
        </w:rPr>
        <w:t>išpricane</w:t>
      </w:r>
      <w:proofErr w:type="spellEnd"/>
      <w:r>
        <w:rPr>
          <w:rFonts w:ascii="Times New Roman" w:eastAsia="Times New Roman" w:hAnsi="Times New Roman" w:cs="Times New Roman"/>
          <w:sz w:val="24"/>
        </w:rPr>
        <w:t xml:space="preserve"> boje, daje i </w:t>
      </w:r>
      <w:proofErr w:type="spellStart"/>
      <w:r>
        <w:rPr>
          <w:rFonts w:ascii="Times New Roman" w:eastAsia="Times New Roman" w:hAnsi="Times New Roman" w:cs="Times New Roman"/>
          <w:sz w:val="24"/>
        </w:rPr>
        <w:t>Mitar</w:t>
      </w:r>
      <w:proofErr w:type="spellEnd"/>
      <w:r>
        <w:rPr>
          <w:rFonts w:ascii="Times New Roman" w:eastAsia="Times New Roman" w:hAnsi="Times New Roman" w:cs="Times New Roman"/>
          <w:sz w:val="24"/>
        </w:rPr>
        <w:t xml:space="preserve"> Matić u prikazu spavača naglašavajući tom tehnikom onu granicu prije buđenja: gubitak </w:t>
      </w:r>
      <w:proofErr w:type="spellStart"/>
      <w:r>
        <w:rPr>
          <w:rFonts w:ascii="Times New Roman" w:eastAsia="Times New Roman" w:hAnsi="Times New Roman" w:cs="Times New Roman"/>
          <w:sz w:val="24"/>
        </w:rPr>
        <w:t>vizualiziranog</w:t>
      </w:r>
      <w:proofErr w:type="spellEnd"/>
      <w:r>
        <w:rPr>
          <w:rFonts w:ascii="Times New Roman" w:eastAsia="Times New Roman" w:hAnsi="Times New Roman" w:cs="Times New Roman"/>
          <w:sz w:val="24"/>
        </w:rPr>
        <w:t xml:space="preserve"> svijeta koji nam san projicira u mozgu i pad u tjelesno i materijalno, naznačen koherentno naslikanim tijelom na slici koje, unatoč brojnim kapljicama što ga sačinjavaju, ne gubi čvrstoću. </w:t>
      </w:r>
    </w:p>
    <w:p w:rsidR="005258CD" w:rsidRDefault="001C59D9">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Rukopisnu i poetičku razliku pružaju i prikazi interijera: tu je barokno obilje Davida </w:t>
      </w:r>
      <w:proofErr w:type="spellStart"/>
      <w:r>
        <w:rPr>
          <w:rFonts w:ascii="Times New Roman" w:eastAsia="Times New Roman" w:hAnsi="Times New Roman" w:cs="Times New Roman"/>
          <w:sz w:val="24"/>
        </w:rPr>
        <w:t>Shr</w:t>
      </w:r>
      <w:r w:rsidR="00CA58FA">
        <w:rPr>
          <w:rFonts w:ascii="Times New Roman" w:eastAsia="Times New Roman" w:hAnsi="Times New Roman" w:cs="Times New Roman"/>
          <w:sz w:val="24"/>
        </w:rPr>
        <w:t>e</w:t>
      </w:r>
      <w:r>
        <w:rPr>
          <w:rFonts w:ascii="Times New Roman" w:eastAsia="Times New Roman" w:hAnsi="Times New Roman" w:cs="Times New Roman"/>
          <w:sz w:val="24"/>
        </w:rPr>
        <w:t>ima</w:t>
      </w:r>
      <w:proofErr w:type="spellEnd"/>
      <w:r>
        <w:rPr>
          <w:rFonts w:ascii="Times New Roman" w:eastAsia="Times New Roman" w:hAnsi="Times New Roman" w:cs="Times New Roman"/>
          <w:sz w:val="24"/>
        </w:rPr>
        <w:t xml:space="preserve"> u kojemu boje, teksture i linije stvaraju džunglu umjetnikovog radnog prostora s jedne, i pročišćene sobe artikuliranog osvjetljenja i pažljivo tonirane u </w:t>
      </w:r>
      <w:proofErr w:type="spellStart"/>
      <w:r>
        <w:rPr>
          <w:rFonts w:ascii="Times New Roman" w:eastAsia="Times New Roman" w:hAnsi="Times New Roman" w:cs="Times New Roman"/>
          <w:sz w:val="24"/>
        </w:rPr>
        <w:t>vermerovskoj</w:t>
      </w:r>
      <w:proofErr w:type="spellEnd"/>
      <w:r>
        <w:rPr>
          <w:rFonts w:ascii="Times New Roman" w:eastAsia="Times New Roman" w:hAnsi="Times New Roman" w:cs="Times New Roman"/>
          <w:sz w:val="24"/>
        </w:rPr>
        <w:t xml:space="preserve">  profinjenosti  Maje </w:t>
      </w:r>
      <w:proofErr w:type="spellStart"/>
      <w:r>
        <w:rPr>
          <w:rFonts w:ascii="Times New Roman" w:eastAsia="Times New Roman" w:hAnsi="Times New Roman" w:cs="Times New Roman"/>
          <w:sz w:val="24"/>
        </w:rPr>
        <w:t>Vodanović</w:t>
      </w:r>
      <w:proofErr w:type="spellEnd"/>
      <w:r>
        <w:rPr>
          <w:rFonts w:ascii="Times New Roman" w:eastAsia="Times New Roman" w:hAnsi="Times New Roman" w:cs="Times New Roman"/>
          <w:sz w:val="24"/>
        </w:rPr>
        <w:t>, s druge strane.</w:t>
      </w:r>
    </w:p>
    <w:p w:rsidR="005258CD" w:rsidRDefault="001C59D9">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Ono što bi se nekada nazvalo žanr-prizorima, to jest prizori ljudi na radu ili u svakodnevici, mogu se vidjeti na slikama Ivane Vulić i Martine Grlić, toliko različitim po izvedbi, koloritu i temi. Svijet rada u danas propalim tvornicama naslikan po modelima crno-bijelih fotografija, s intenziviranim bijelim osvjetljenjem teži „slikarskom </w:t>
      </w:r>
      <w:proofErr w:type="spellStart"/>
      <w:r>
        <w:rPr>
          <w:rFonts w:ascii="Times New Roman" w:eastAsia="Times New Roman" w:hAnsi="Times New Roman" w:cs="Times New Roman"/>
          <w:sz w:val="24"/>
        </w:rPr>
        <w:t>dokumentarizmu</w:t>
      </w:r>
      <w:proofErr w:type="spellEnd"/>
      <w:r>
        <w:rPr>
          <w:rFonts w:ascii="Times New Roman" w:eastAsia="Times New Roman" w:hAnsi="Times New Roman" w:cs="Times New Roman"/>
          <w:sz w:val="24"/>
        </w:rPr>
        <w:t>“, vjernosti fotografiji, oživljavanju radničke svakodnevice i pronalazi estetiku u procesu proizvodnje na slikama Martine Grlić. Nasuprot tome, slikarstvo Ivane Vulić pokazuje dokolicu, praznovjerno i ritualno mazanje tijela ljekovitim blatom. Njezin kolorit je intenzivan, a ljudska tijela dana su u preciznim linijama i bogatim teksturama tako da se donekle poistovjećuju sa zemljom i tom čudotvornom nečisti koja leži posvuda po plaži. To su i vizije života različite do paradoksa: rad je prikazan gotovo poput baleta, kao čisto i estetizirano, oplemenjujuće iskustvo u crno-bijeloj eleganciji, a odmor u prirodi divlje usijanih boja kao valjanje kroz blato.</w:t>
      </w:r>
    </w:p>
    <w:p w:rsidR="005258CD" w:rsidRDefault="001C59D9">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„Samo gledati nenaučeno, ne kroz tuđa stakla,  nego u okviru svojih vlastitih emocionalnih mogućnosti</w:t>
      </w:r>
      <w:r w:rsidR="009221E1">
        <w:rPr>
          <w:rFonts w:ascii="Times New Roman" w:eastAsia="Times New Roman" w:hAnsi="Times New Roman" w:cs="Times New Roman"/>
          <w:sz w:val="24"/>
        </w:rPr>
        <w:t>: bez prostora, bez vremena, bez uma i bez razuma</w:t>
      </w:r>
      <w:r>
        <w:rPr>
          <w:rFonts w:ascii="Times New Roman" w:eastAsia="Times New Roman" w:hAnsi="Times New Roman" w:cs="Times New Roman"/>
          <w:sz w:val="24"/>
        </w:rPr>
        <w:t>“,</w:t>
      </w:r>
      <w:r w:rsidR="00F22B9B">
        <w:rPr>
          <w:rStyle w:val="Referencafusnote"/>
          <w:rFonts w:ascii="Times New Roman" w:eastAsia="Times New Roman" w:hAnsi="Times New Roman" w:cs="Times New Roman"/>
          <w:sz w:val="24"/>
        </w:rPr>
        <w:footnoteReference w:id="1"/>
      </w:r>
      <w:r>
        <w:rPr>
          <w:rFonts w:ascii="Times New Roman" w:eastAsia="Times New Roman" w:hAnsi="Times New Roman" w:cs="Times New Roman"/>
          <w:sz w:val="24"/>
        </w:rPr>
        <w:t xml:space="preserve"> to je deviza kojom je Krležin Filip </w:t>
      </w:r>
      <w:proofErr w:type="spellStart"/>
      <w:r>
        <w:rPr>
          <w:rFonts w:ascii="Times New Roman" w:eastAsia="Times New Roman" w:hAnsi="Times New Roman" w:cs="Times New Roman"/>
          <w:sz w:val="24"/>
        </w:rPr>
        <w:t>Latinovicz</w:t>
      </w:r>
      <w:proofErr w:type="spellEnd"/>
      <w:r>
        <w:rPr>
          <w:rFonts w:ascii="Times New Roman" w:eastAsia="Times New Roman" w:hAnsi="Times New Roman" w:cs="Times New Roman"/>
          <w:sz w:val="24"/>
        </w:rPr>
        <w:t xml:space="preserve"> opravdavao svoje slikarstvo i stvaralaštvo općenito. Čini mi se da je ona u temelju novoga hrvatskog realizma, pokreta koji ostaje </w:t>
      </w:r>
      <w:proofErr w:type="spellStart"/>
      <w:r>
        <w:rPr>
          <w:rFonts w:ascii="Times New Roman" w:eastAsia="Times New Roman" w:hAnsi="Times New Roman" w:cs="Times New Roman"/>
          <w:sz w:val="24"/>
        </w:rPr>
        <w:t>stvarnosan</w:t>
      </w:r>
      <w:proofErr w:type="spellEnd"/>
      <w:r>
        <w:rPr>
          <w:rFonts w:ascii="Times New Roman" w:eastAsia="Times New Roman" w:hAnsi="Times New Roman" w:cs="Times New Roman"/>
          <w:sz w:val="24"/>
        </w:rPr>
        <w:t>, pa u tome i tradicionalan i svevremen, ali u varijacijama  individualnih  poetika i odgovora na današnji svijet, neupitno suvremen.</w:t>
      </w:r>
    </w:p>
    <w:p w:rsidR="005258CD" w:rsidRDefault="005258CD">
      <w:pPr>
        <w:spacing w:line="360" w:lineRule="auto"/>
        <w:jc w:val="both"/>
        <w:rPr>
          <w:rFonts w:ascii="Times New Roman" w:eastAsia="Times New Roman" w:hAnsi="Times New Roman" w:cs="Times New Roman"/>
          <w:sz w:val="24"/>
        </w:rPr>
      </w:pPr>
    </w:p>
    <w:p w:rsidR="005258CD" w:rsidRDefault="001C59D9">
      <w:pPr>
        <w:spacing w:line="360" w:lineRule="auto"/>
        <w:jc w:val="right"/>
        <w:rPr>
          <w:rFonts w:ascii="Times New Roman" w:eastAsia="Times New Roman" w:hAnsi="Times New Roman" w:cs="Times New Roman"/>
          <w:sz w:val="24"/>
        </w:rPr>
      </w:pPr>
      <w:bookmarkStart w:id="0" w:name="_GoBack"/>
      <w:proofErr w:type="spellStart"/>
      <w:r>
        <w:rPr>
          <w:rFonts w:ascii="Times New Roman" w:eastAsia="Times New Roman" w:hAnsi="Times New Roman" w:cs="Times New Roman"/>
          <w:sz w:val="24"/>
        </w:rPr>
        <w:t>Feđa</w:t>
      </w:r>
      <w:proofErr w:type="spellEnd"/>
      <w:r>
        <w:rPr>
          <w:rFonts w:ascii="Times New Roman" w:eastAsia="Times New Roman" w:hAnsi="Times New Roman" w:cs="Times New Roman"/>
          <w:sz w:val="24"/>
        </w:rPr>
        <w:t xml:space="preserve"> Gavrilović</w:t>
      </w:r>
      <w:bookmarkEnd w:id="0"/>
    </w:p>
    <w:sectPr w:rsidR="005258CD" w:rsidSect="00914F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75" w:rsidRDefault="005A1575" w:rsidP="00F22B9B">
      <w:pPr>
        <w:spacing w:after="0" w:line="240" w:lineRule="auto"/>
      </w:pPr>
      <w:r>
        <w:separator/>
      </w:r>
    </w:p>
  </w:endnote>
  <w:endnote w:type="continuationSeparator" w:id="0">
    <w:p w:rsidR="005A1575" w:rsidRDefault="005A1575" w:rsidP="00F2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75" w:rsidRDefault="005A1575" w:rsidP="00F22B9B">
      <w:pPr>
        <w:spacing w:after="0" w:line="240" w:lineRule="auto"/>
      </w:pPr>
      <w:r>
        <w:separator/>
      </w:r>
    </w:p>
  </w:footnote>
  <w:footnote w:type="continuationSeparator" w:id="0">
    <w:p w:rsidR="005A1575" w:rsidRDefault="005A1575" w:rsidP="00F22B9B">
      <w:pPr>
        <w:spacing w:after="0" w:line="240" w:lineRule="auto"/>
      </w:pPr>
      <w:r>
        <w:continuationSeparator/>
      </w:r>
    </w:p>
  </w:footnote>
  <w:footnote w:id="1">
    <w:p w:rsidR="00F22B9B" w:rsidRPr="009221E1" w:rsidRDefault="00F22B9B" w:rsidP="009221E1">
      <w:pPr>
        <w:pStyle w:val="Tekstfusnote"/>
        <w:jc w:val="both"/>
        <w:rPr>
          <w:rFonts w:ascii="Times New Roman" w:hAnsi="Times New Roman" w:cs="Times New Roman"/>
        </w:rPr>
      </w:pPr>
      <w:r w:rsidRPr="009221E1">
        <w:rPr>
          <w:rStyle w:val="Referencafusnote"/>
          <w:rFonts w:ascii="Times New Roman" w:hAnsi="Times New Roman" w:cs="Times New Roman"/>
        </w:rPr>
        <w:footnoteRef/>
      </w:r>
      <w:r w:rsidRPr="009221E1">
        <w:rPr>
          <w:rFonts w:ascii="Times New Roman" w:hAnsi="Times New Roman" w:cs="Times New Roman"/>
        </w:rPr>
        <w:t xml:space="preserve"> </w:t>
      </w:r>
      <w:r w:rsidR="009221E1" w:rsidRPr="009221E1">
        <w:rPr>
          <w:rFonts w:ascii="Times New Roman" w:hAnsi="Times New Roman" w:cs="Times New Roman"/>
        </w:rPr>
        <w:t xml:space="preserve">Krleža, M: </w:t>
      </w:r>
      <w:r w:rsidR="009221E1" w:rsidRPr="009221E1">
        <w:rPr>
          <w:rFonts w:ascii="Times New Roman" w:hAnsi="Times New Roman" w:cs="Times New Roman"/>
          <w:i/>
        </w:rPr>
        <w:t xml:space="preserve">Povratak </w:t>
      </w:r>
      <w:proofErr w:type="spellStart"/>
      <w:r w:rsidR="009221E1" w:rsidRPr="009221E1">
        <w:rPr>
          <w:rFonts w:ascii="Times New Roman" w:hAnsi="Times New Roman" w:cs="Times New Roman"/>
          <w:i/>
        </w:rPr>
        <w:t>Flipa</w:t>
      </w:r>
      <w:proofErr w:type="spellEnd"/>
      <w:r w:rsidR="009221E1" w:rsidRPr="009221E1">
        <w:rPr>
          <w:rFonts w:ascii="Times New Roman" w:hAnsi="Times New Roman" w:cs="Times New Roman"/>
          <w:i/>
        </w:rPr>
        <w:t xml:space="preserve"> </w:t>
      </w:r>
      <w:proofErr w:type="spellStart"/>
      <w:r w:rsidR="009221E1" w:rsidRPr="009221E1">
        <w:rPr>
          <w:rFonts w:ascii="Times New Roman" w:hAnsi="Times New Roman" w:cs="Times New Roman"/>
          <w:i/>
        </w:rPr>
        <w:t>Latinovicza</w:t>
      </w:r>
      <w:proofErr w:type="spellEnd"/>
      <w:r w:rsidR="009221E1">
        <w:rPr>
          <w:rFonts w:ascii="Times New Roman" w:hAnsi="Times New Roman" w:cs="Times New Roman"/>
        </w:rPr>
        <w:t>, Minerva, Zagreb, 1932, str. 170.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CD"/>
    <w:rsid w:val="000D7D89"/>
    <w:rsid w:val="001C59D9"/>
    <w:rsid w:val="004909E2"/>
    <w:rsid w:val="00504EE3"/>
    <w:rsid w:val="005258CD"/>
    <w:rsid w:val="00550418"/>
    <w:rsid w:val="005A1575"/>
    <w:rsid w:val="00656650"/>
    <w:rsid w:val="00731F78"/>
    <w:rsid w:val="008B5183"/>
    <w:rsid w:val="00900018"/>
    <w:rsid w:val="00914F10"/>
    <w:rsid w:val="009221E1"/>
    <w:rsid w:val="00983460"/>
    <w:rsid w:val="00CA58FA"/>
    <w:rsid w:val="00CB0E9B"/>
    <w:rsid w:val="00E97C90"/>
    <w:rsid w:val="00F22B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22B9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22B9B"/>
    <w:rPr>
      <w:sz w:val="20"/>
      <w:szCs w:val="20"/>
    </w:rPr>
  </w:style>
  <w:style w:type="character" w:styleId="Referencafusnote">
    <w:name w:val="footnote reference"/>
    <w:basedOn w:val="Zadanifontodlomka"/>
    <w:uiPriority w:val="99"/>
    <w:semiHidden/>
    <w:unhideWhenUsed/>
    <w:rsid w:val="00F22B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22B9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22B9B"/>
    <w:rPr>
      <w:sz w:val="20"/>
      <w:szCs w:val="20"/>
    </w:rPr>
  </w:style>
  <w:style w:type="character" w:styleId="Referencafusnote">
    <w:name w:val="footnote reference"/>
    <w:basedOn w:val="Zadanifontodlomka"/>
    <w:uiPriority w:val="99"/>
    <w:semiHidden/>
    <w:unhideWhenUsed/>
    <w:rsid w:val="00F22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8006A-8D24-4DC0-BE99-1982EF8D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6731</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Duška Torbica</dc:creator>
  <cp:lastModifiedBy>Duška Torbica</cp:lastModifiedBy>
  <cp:revision>2</cp:revision>
  <dcterms:created xsi:type="dcterms:W3CDTF">2013-11-28T12:09:00Z</dcterms:created>
  <dcterms:modified xsi:type="dcterms:W3CDTF">2013-11-28T12:09:00Z</dcterms:modified>
</cp:coreProperties>
</file>