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9A1" w:rsidRDefault="005939A1">
      <w:pPr>
        <w:spacing w:line="360" w:lineRule="auto"/>
        <w:jc w:val="center"/>
        <w:rPr>
          <w:rFonts w:ascii="Verdana" w:hAnsi="Verdana"/>
          <w:b/>
          <w:szCs w:val="24"/>
        </w:rPr>
      </w:pPr>
    </w:p>
    <w:p w:rsidR="002E2CA7" w:rsidRDefault="00D522F0">
      <w:pPr>
        <w:jc w:val="both"/>
        <w:rPr>
          <w:rFonts w:ascii="Verdana" w:hAnsi="Verdana"/>
          <w:b/>
          <w:sz w:val="22"/>
          <w:szCs w:val="22"/>
        </w:rPr>
      </w:pPr>
      <w:r w:rsidRPr="00D522F0">
        <w:rPr>
          <w:rFonts w:ascii="Verdana" w:hAnsi="Verdana"/>
          <w:b/>
          <w:sz w:val="22"/>
          <w:szCs w:val="22"/>
        </w:rPr>
        <w:t>OBJAVA ZA MEDIJE</w:t>
      </w:r>
    </w:p>
    <w:p w:rsidR="00C06589" w:rsidRPr="00D522F0" w:rsidRDefault="00C06589" w:rsidP="00C06589">
      <w:pPr>
        <w:jc w:val="center"/>
        <w:rPr>
          <w:rFonts w:ascii="Verdana" w:hAnsi="Verdana"/>
          <w:b/>
          <w:sz w:val="22"/>
          <w:szCs w:val="22"/>
        </w:rPr>
      </w:pPr>
    </w:p>
    <w:p w:rsidR="00C06589" w:rsidRPr="00B43E8C" w:rsidRDefault="007B758B" w:rsidP="00175758">
      <w:pPr>
        <w:spacing w:after="120" w:line="300" w:lineRule="exact"/>
        <w:jc w:val="center"/>
        <w:rPr>
          <w:rFonts w:ascii="Verdana" w:hAnsi="Verdana" w:cs="Arial"/>
          <w:b/>
          <w:szCs w:val="24"/>
        </w:rPr>
      </w:pPr>
      <w:r>
        <w:rPr>
          <w:rFonts w:ascii="Verdana" w:hAnsi="Verdana" w:cs="Arial"/>
          <w:b/>
          <w:szCs w:val="24"/>
        </w:rPr>
        <w:t>TURISTIČKI VODIČI IZ ZAGREBA POSJETILI HRVATSKU AKADEMIJU</w:t>
      </w:r>
      <w:r w:rsidR="00C06589" w:rsidRPr="00C06589">
        <w:rPr>
          <w:rFonts w:ascii="Verdana" w:hAnsi="Verdana" w:cs="Arial"/>
          <w:b/>
          <w:szCs w:val="24"/>
        </w:rPr>
        <w:t xml:space="preserve"> ZNANOSTI I UMJETNOSTI </w:t>
      </w:r>
    </w:p>
    <w:p w:rsidR="00584AC8" w:rsidRPr="001C7E11" w:rsidRDefault="007B758B" w:rsidP="001C7E11">
      <w:pPr>
        <w:pStyle w:val="Heading4"/>
        <w:jc w:val="center"/>
        <w:rPr>
          <w:rFonts w:ascii="Verdana" w:hAnsi="Verdana" w:cs="Arial"/>
          <w:sz w:val="24"/>
          <w:szCs w:val="24"/>
        </w:rPr>
      </w:pPr>
      <w:r w:rsidRPr="007B758B">
        <w:rPr>
          <w:rFonts w:ascii="Verdana" w:hAnsi="Verdana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226.5pt">
            <v:imagedata r:id="rId8" o:title="--06"/>
          </v:shape>
        </w:pict>
      </w:r>
    </w:p>
    <w:p w:rsidR="00584AC8" w:rsidRPr="00584AC8" w:rsidRDefault="00584AC8" w:rsidP="00584AC8"/>
    <w:p w:rsidR="00175758" w:rsidRDefault="00584AC8" w:rsidP="007B758B">
      <w:pPr>
        <w:spacing w:after="120" w:line="300" w:lineRule="exact"/>
        <w:jc w:val="both"/>
        <w:rPr>
          <w:rFonts w:ascii="Verdana" w:hAnsi="Verdana"/>
          <w:szCs w:val="24"/>
        </w:rPr>
      </w:pPr>
      <w:r>
        <w:rPr>
          <w:rFonts w:ascii="Verdana" w:hAnsi="Verdana"/>
          <w:b/>
          <w:szCs w:val="24"/>
        </w:rPr>
        <w:t xml:space="preserve">Zagreb, </w:t>
      </w:r>
      <w:r w:rsidR="007B758B">
        <w:rPr>
          <w:rFonts w:ascii="Verdana" w:hAnsi="Verdana"/>
          <w:b/>
          <w:szCs w:val="24"/>
        </w:rPr>
        <w:t>13</w:t>
      </w:r>
      <w:r w:rsidR="00813C88">
        <w:rPr>
          <w:rFonts w:ascii="Verdana" w:hAnsi="Verdana"/>
          <w:b/>
          <w:szCs w:val="24"/>
        </w:rPr>
        <w:t>. svibnja</w:t>
      </w:r>
      <w:r>
        <w:rPr>
          <w:rFonts w:ascii="Verdana" w:hAnsi="Verdana"/>
          <w:b/>
          <w:szCs w:val="24"/>
        </w:rPr>
        <w:t xml:space="preserve"> 201</w:t>
      </w:r>
      <w:r w:rsidR="001C7E11">
        <w:rPr>
          <w:rFonts w:ascii="Verdana" w:hAnsi="Verdana"/>
          <w:b/>
          <w:szCs w:val="24"/>
        </w:rPr>
        <w:t>6</w:t>
      </w:r>
      <w:r>
        <w:rPr>
          <w:rFonts w:ascii="Verdana" w:hAnsi="Verdana"/>
          <w:b/>
          <w:szCs w:val="24"/>
        </w:rPr>
        <w:t>.</w:t>
      </w:r>
      <w:r>
        <w:rPr>
          <w:rFonts w:ascii="Verdana" w:hAnsi="Verdana"/>
          <w:szCs w:val="24"/>
        </w:rPr>
        <w:t xml:space="preserve"> – </w:t>
      </w:r>
      <w:r w:rsidR="007B758B">
        <w:rPr>
          <w:rFonts w:ascii="Verdana" w:hAnsi="Verdana"/>
          <w:szCs w:val="24"/>
        </w:rPr>
        <w:t>U organizaciji Turističke zajednice Grada Zagreba, u u petak 13. svibnja Hrvatsku akademiju znanosti i umjetnosti posjetili su članovi Društva</w:t>
      </w:r>
      <w:r w:rsidR="007B758B" w:rsidRPr="007B758B">
        <w:rPr>
          <w:rFonts w:ascii="Verdana" w:hAnsi="Verdana"/>
          <w:szCs w:val="24"/>
        </w:rPr>
        <w:t xml:space="preserve"> turističkih vodiča Zagreba i Srednjohrvatske makroregije</w:t>
      </w:r>
      <w:r w:rsidR="007B758B">
        <w:rPr>
          <w:rFonts w:ascii="Verdana" w:hAnsi="Verdana"/>
          <w:szCs w:val="24"/>
        </w:rPr>
        <w:t xml:space="preserve"> kojima je predsjednik HAZU </w:t>
      </w:r>
      <w:r w:rsidR="007B758B" w:rsidRPr="007B758B">
        <w:rPr>
          <w:rFonts w:ascii="Verdana" w:hAnsi="Verdana"/>
          <w:b/>
          <w:szCs w:val="24"/>
        </w:rPr>
        <w:t>akademik Zvonko Kusić</w:t>
      </w:r>
      <w:r w:rsidR="007B758B">
        <w:rPr>
          <w:rFonts w:ascii="Verdana" w:hAnsi="Verdana"/>
          <w:szCs w:val="24"/>
        </w:rPr>
        <w:t xml:space="preserve"> održao izlaganje pod naslovom </w:t>
      </w:r>
      <w:r w:rsidR="007B758B" w:rsidRPr="007B758B">
        <w:rPr>
          <w:rFonts w:ascii="Verdana" w:hAnsi="Verdana"/>
          <w:i/>
          <w:szCs w:val="24"/>
        </w:rPr>
        <w:t>Hrvatska akademija znanosti i umjetnosti – čuvar prošlosti i budućnosti</w:t>
      </w:r>
      <w:r w:rsidR="008B6B35">
        <w:rPr>
          <w:rFonts w:ascii="Verdana" w:hAnsi="Verdana"/>
          <w:i/>
          <w:szCs w:val="24"/>
        </w:rPr>
        <w:t xml:space="preserve">. </w:t>
      </w:r>
      <w:r w:rsidR="007B758B">
        <w:rPr>
          <w:rFonts w:ascii="Verdana" w:hAnsi="Verdana"/>
          <w:szCs w:val="24"/>
        </w:rPr>
        <w:t xml:space="preserve"> </w:t>
      </w:r>
      <w:r w:rsidR="008B6B35">
        <w:rPr>
          <w:rFonts w:ascii="Verdana" w:hAnsi="Verdana"/>
          <w:szCs w:val="24"/>
        </w:rPr>
        <w:t>T</w:t>
      </w:r>
      <w:r w:rsidR="007B758B">
        <w:rPr>
          <w:rFonts w:ascii="Verdana" w:hAnsi="Verdana"/>
          <w:szCs w:val="24"/>
        </w:rPr>
        <w:t xml:space="preserve">urističke vodiče informirao </w:t>
      </w:r>
      <w:r w:rsidR="008B6B35">
        <w:rPr>
          <w:rFonts w:ascii="Verdana" w:hAnsi="Verdana"/>
          <w:szCs w:val="24"/>
        </w:rPr>
        <w:t xml:space="preserve">je </w:t>
      </w:r>
      <w:r w:rsidR="007B758B">
        <w:rPr>
          <w:rFonts w:ascii="Verdana" w:hAnsi="Verdana"/>
          <w:szCs w:val="24"/>
        </w:rPr>
        <w:t xml:space="preserve">o brojnim zanimljivostima vezanima uz Akademiju, njen osnutak, povijest, ustroj i današnje djelovanje te uz Akademijine muzejsko-galerijske jedinice u Zagrebu. Akademik Kusić istaknuo je zasluge biskupa </w:t>
      </w:r>
      <w:r w:rsidR="007B758B" w:rsidRPr="008B6B35">
        <w:rPr>
          <w:rFonts w:ascii="Verdana" w:hAnsi="Verdana"/>
          <w:b/>
          <w:szCs w:val="24"/>
        </w:rPr>
        <w:t>Josipa Jurja Strossmayera</w:t>
      </w:r>
      <w:r w:rsidR="007B758B">
        <w:rPr>
          <w:rFonts w:ascii="Verdana" w:hAnsi="Verdana"/>
          <w:szCs w:val="24"/>
        </w:rPr>
        <w:t xml:space="preserve"> koji je osnutkom Akademije i njene Galerije te modernog Sveučilišta doprinio pretvaranju Zagreba ne samo u političku, nego i kulturnu i znanstvenu metropolu Hrvatske. Podsjetio je na zasluge Akademijinih članova i njezinih nekadašnjih predsjednika, spomenuvši da od 15 pokojnih predsjednika Akademije njih 11 ima ulice u Zagrebu</w:t>
      </w:r>
      <w:r w:rsidR="00503F7C">
        <w:rPr>
          <w:rFonts w:ascii="Verdana" w:hAnsi="Verdana"/>
          <w:szCs w:val="24"/>
        </w:rPr>
        <w:t>. Akademik Kusić je iznio i podatak da su članovi Akad</w:t>
      </w:r>
      <w:r w:rsidR="00321BBD">
        <w:rPr>
          <w:rFonts w:ascii="Verdana" w:hAnsi="Verdana"/>
          <w:szCs w:val="24"/>
        </w:rPr>
        <w:t>em</w:t>
      </w:r>
      <w:r w:rsidR="00503F7C">
        <w:rPr>
          <w:rFonts w:ascii="Verdana" w:hAnsi="Verdana"/>
          <w:szCs w:val="24"/>
        </w:rPr>
        <w:t>ije bila i desetorica pokojnih dobitnika Nobelove nagrade, dok danas u svom sast</w:t>
      </w:r>
      <w:r w:rsidR="008B6B35">
        <w:rPr>
          <w:rFonts w:ascii="Verdana" w:hAnsi="Verdana"/>
          <w:szCs w:val="24"/>
        </w:rPr>
        <w:t>avu HAZU ima četiri nobelovca. Od posjet</w:t>
      </w:r>
      <w:r w:rsidR="00503F7C">
        <w:rPr>
          <w:rFonts w:ascii="Verdana" w:hAnsi="Verdana"/>
          <w:szCs w:val="24"/>
        </w:rPr>
        <w:t xml:space="preserve">a istaknutih osoba Akademiji, među kojima je bio i car i kralj </w:t>
      </w:r>
      <w:r w:rsidR="00503F7C" w:rsidRPr="008B6B35">
        <w:rPr>
          <w:rFonts w:ascii="Verdana" w:hAnsi="Verdana"/>
          <w:b/>
          <w:szCs w:val="24"/>
        </w:rPr>
        <w:t>Franjo Josip</w:t>
      </w:r>
      <w:r w:rsidR="00503F7C">
        <w:rPr>
          <w:rFonts w:ascii="Verdana" w:hAnsi="Verdana"/>
          <w:szCs w:val="24"/>
        </w:rPr>
        <w:t xml:space="preserve"> te njegov sin nadvojvoda </w:t>
      </w:r>
      <w:r w:rsidR="00503F7C" w:rsidRPr="008B6B35">
        <w:rPr>
          <w:rFonts w:ascii="Verdana" w:hAnsi="Verdana"/>
          <w:b/>
          <w:szCs w:val="24"/>
        </w:rPr>
        <w:t>Rudolf</w:t>
      </w:r>
      <w:r w:rsidR="00503F7C">
        <w:rPr>
          <w:rFonts w:ascii="Verdana" w:hAnsi="Verdana"/>
          <w:szCs w:val="24"/>
        </w:rPr>
        <w:t xml:space="preserve">, istaknuo je posjet britanske kraljice </w:t>
      </w:r>
      <w:r w:rsidR="00503F7C" w:rsidRPr="00C15FA2">
        <w:rPr>
          <w:rFonts w:ascii="Verdana" w:hAnsi="Verdana"/>
          <w:b/>
          <w:szCs w:val="24"/>
        </w:rPr>
        <w:t xml:space="preserve">Elizabete II. </w:t>
      </w:r>
      <w:r w:rsidR="00503F7C">
        <w:rPr>
          <w:rFonts w:ascii="Verdana" w:hAnsi="Verdana"/>
          <w:szCs w:val="24"/>
        </w:rPr>
        <w:t xml:space="preserve">1972. koju se posebno dojmila Bašćanska ploča, budući da je stotinjak godina starija od engleske </w:t>
      </w:r>
      <w:r w:rsidR="00503F7C" w:rsidRPr="00503F7C">
        <w:rPr>
          <w:rFonts w:ascii="Verdana" w:hAnsi="Verdana"/>
          <w:i/>
          <w:szCs w:val="24"/>
        </w:rPr>
        <w:t>Magna charte</w:t>
      </w:r>
      <w:r w:rsidR="00503F7C">
        <w:rPr>
          <w:rFonts w:ascii="Verdana" w:hAnsi="Verdana"/>
          <w:szCs w:val="24"/>
        </w:rPr>
        <w:t xml:space="preserve">. </w:t>
      </w:r>
    </w:p>
    <w:p w:rsidR="00503F7C" w:rsidRDefault="00503F7C" w:rsidP="007B758B">
      <w:pPr>
        <w:spacing w:after="120" w:line="300" w:lineRule="exact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O svojim muzejsko-galerijskim jedinicama turističke vodiče informirali su njihovi upravitelji. Upravitelj Strossmayerove galerije starih majstora </w:t>
      </w:r>
      <w:r w:rsidRPr="008B6B35">
        <w:rPr>
          <w:rFonts w:ascii="Verdana" w:hAnsi="Verdana"/>
          <w:b/>
          <w:szCs w:val="24"/>
        </w:rPr>
        <w:t>Borivoj Popovčak</w:t>
      </w:r>
      <w:r>
        <w:rPr>
          <w:rFonts w:ascii="Verdana" w:hAnsi="Verdana"/>
          <w:szCs w:val="24"/>
        </w:rPr>
        <w:t xml:space="preserve"> govorio je o Strossmayerovoj sakupljačkoj djelatnosti i najvrednijim slikama koje Galerija čuva, dok je upraviteljica Kabineta grafike HAZU </w:t>
      </w:r>
      <w:r w:rsidRPr="008B6B35">
        <w:rPr>
          <w:rFonts w:ascii="Verdana" w:hAnsi="Verdana"/>
          <w:b/>
          <w:szCs w:val="24"/>
        </w:rPr>
        <w:t>Slavica Marković</w:t>
      </w:r>
      <w:r>
        <w:rPr>
          <w:rFonts w:ascii="Verdana" w:hAnsi="Verdana"/>
          <w:szCs w:val="24"/>
        </w:rPr>
        <w:t xml:space="preserve"> istaknula djela brojnih hrvatskim i inozemnih slikara i grafičara </w:t>
      </w:r>
      <w:r w:rsidR="00321BBD">
        <w:rPr>
          <w:rFonts w:ascii="Verdana" w:hAnsi="Verdana"/>
          <w:szCs w:val="24"/>
        </w:rPr>
        <w:t xml:space="preserve">smještena u fundusu </w:t>
      </w:r>
      <w:r w:rsidR="00321BBD">
        <w:rPr>
          <w:rFonts w:ascii="Verdana" w:hAnsi="Verdana"/>
          <w:szCs w:val="24"/>
        </w:rPr>
        <w:lastRenderedPageBreak/>
        <w:t xml:space="preserve">Kabineta. Upraviteljica Knjižnice HAZU </w:t>
      </w:r>
      <w:r w:rsidR="00321BBD" w:rsidRPr="008B6B35">
        <w:rPr>
          <w:rFonts w:ascii="Verdana" w:hAnsi="Verdana"/>
          <w:b/>
          <w:szCs w:val="24"/>
        </w:rPr>
        <w:t>Vedrana Juričić</w:t>
      </w:r>
      <w:r w:rsidR="00321BBD">
        <w:rPr>
          <w:rFonts w:ascii="Verdana" w:hAnsi="Verdana"/>
          <w:szCs w:val="24"/>
        </w:rPr>
        <w:t xml:space="preserve"> među blagom te Akademijine jedinice istaknula je jedini primjerak prvog hrvatskog romana </w:t>
      </w:r>
      <w:r w:rsidR="00321BBD" w:rsidRPr="00321BBD">
        <w:rPr>
          <w:rFonts w:ascii="Verdana" w:hAnsi="Verdana"/>
          <w:i/>
          <w:szCs w:val="24"/>
        </w:rPr>
        <w:t>Planine</w:t>
      </w:r>
      <w:r w:rsidR="00321BBD">
        <w:rPr>
          <w:rFonts w:ascii="Verdana" w:hAnsi="Verdana"/>
          <w:szCs w:val="24"/>
        </w:rPr>
        <w:t xml:space="preserve"> </w:t>
      </w:r>
      <w:r w:rsidR="00321BBD" w:rsidRPr="008B6B35">
        <w:rPr>
          <w:rFonts w:ascii="Verdana" w:hAnsi="Verdana"/>
          <w:b/>
          <w:szCs w:val="24"/>
        </w:rPr>
        <w:t>Petra Zoranića</w:t>
      </w:r>
      <w:r w:rsidR="00321BBD">
        <w:rPr>
          <w:rFonts w:ascii="Verdana" w:hAnsi="Verdana"/>
          <w:szCs w:val="24"/>
        </w:rPr>
        <w:t xml:space="preserve"> te najstariju hrvatsku tiskanu knjigu, </w:t>
      </w:r>
      <w:r w:rsidR="00321BBD" w:rsidRPr="00321BBD">
        <w:rPr>
          <w:rFonts w:ascii="Verdana" w:hAnsi="Verdana"/>
          <w:i/>
          <w:szCs w:val="24"/>
        </w:rPr>
        <w:t>Misal po zakonu rimskoga dvora</w:t>
      </w:r>
      <w:r w:rsidR="00321BBD">
        <w:rPr>
          <w:rFonts w:ascii="Verdana" w:hAnsi="Verdana"/>
          <w:szCs w:val="24"/>
        </w:rPr>
        <w:t xml:space="preserve"> iz 1483. Knjižnica HAZU smještena je u nekadašnjem Kemijskom laboratoriju koji je projektirao </w:t>
      </w:r>
      <w:r w:rsidR="00321BBD" w:rsidRPr="00C15FA2">
        <w:rPr>
          <w:rFonts w:ascii="Verdana" w:hAnsi="Verdana"/>
          <w:b/>
          <w:szCs w:val="24"/>
        </w:rPr>
        <w:t>Herman Bolle</w:t>
      </w:r>
      <w:r w:rsidR="00321BBD">
        <w:rPr>
          <w:rFonts w:ascii="Verdana" w:hAnsi="Verdana"/>
          <w:szCs w:val="24"/>
        </w:rPr>
        <w:t xml:space="preserve">, a u njoj se nalazi i Memorijalna soba nobelovaca s muzejskim postavom posvećenim </w:t>
      </w:r>
      <w:r w:rsidR="00321BBD" w:rsidRPr="008B6B35">
        <w:rPr>
          <w:rFonts w:ascii="Verdana" w:hAnsi="Verdana"/>
          <w:b/>
          <w:szCs w:val="24"/>
        </w:rPr>
        <w:t>Lavoslavu Ružički</w:t>
      </w:r>
      <w:r w:rsidR="00321BBD">
        <w:rPr>
          <w:rFonts w:ascii="Verdana" w:hAnsi="Verdana"/>
          <w:szCs w:val="24"/>
        </w:rPr>
        <w:t xml:space="preserve"> i </w:t>
      </w:r>
      <w:r w:rsidR="00321BBD" w:rsidRPr="008B6B35">
        <w:rPr>
          <w:rFonts w:ascii="Verdana" w:hAnsi="Verdana"/>
          <w:b/>
          <w:szCs w:val="24"/>
        </w:rPr>
        <w:t>Vladimiru Prelogu</w:t>
      </w:r>
      <w:r w:rsidR="00321BBD">
        <w:rPr>
          <w:rFonts w:ascii="Verdana" w:hAnsi="Verdana"/>
          <w:szCs w:val="24"/>
        </w:rPr>
        <w:t xml:space="preserve">. V. </w:t>
      </w:r>
      <w:r w:rsidR="008B6B35">
        <w:rPr>
          <w:rFonts w:ascii="Verdana" w:hAnsi="Verdana"/>
          <w:szCs w:val="24"/>
        </w:rPr>
        <w:t>d</w:t>
      </w:r>
      <w:r w:rsidR="00321BBD">
        <w:rPr>
          <w:rFonts w:ascii="Verdana" w:hAnsi="Verdana"/>
          <w:szCs w:val="24"/>
        </w:rPr>
        <w:t xml:space="preserve">. upraviteljice Gliptoteke HAZU </w:t>
      </w:r>
      <w:r w:rsidR="00321BBD" w:rsidRPr="008B6B35">
        <w:rPr>
          <w:rFonts w:ascii="Verdana" w:hAnsi="Verdana"/>
          <w:b/>
          <w:szCs w:val="24"/>
        </w:rPr>
        <w:t>Višnja Mažuran</w:t>
      </w:r>
      <w:r w:rsidR="006F4ABD">
        <w:rPr>
          <w:rFonts w:ascii="Verdana" w:hAnsi="Verdana"/>
          <w:b/>
          <w:szCs w:val="24"/>
        </w:rPr>
        <w:t xml:space="preserve"> Subotić</w:t>
      </w:r>
      <w:r w:rsidR="00321BBD">
        <w:rPr>
          <w:rFonts w:ascii="Verdana" w:hAnsi="Verdana"/>
          <w:szCs w:val="24"/>
        </w:rPr>
        <w:t xml:space="preserve"> istaknula je da u Europi postoje još samo tri slična muzeja koja sadrže sadrene odljeve brojnih skulptura od antičkih vremena do suvremenog doba. Podsjetila je na zasluge osnivača Gliptoteke </w:t>
      </w:r>
      <w:r w:rsidR="00321BBD" w:rsidRPr="006F4ABD">
        <w:rPr>
          <w:rFonts w:ascii="Verdana" w:hAnsi="Verdana"/>
          <w:b/>
          <w:szCs w:val="24"/>
        </w:rPr>
        <w:t>Antuna</w:t>
      </w:r>
      <w:r w:rsidR="00321BBD">
        <w:rPr>
          <w:rFonts w:ascii="Verdana" w:hAnsi="Verdana"/>
          <w:szCs w:val="24"/>
        </w:rPr>
        <w:t xml:space="preserve"> </w:t>
      </w:r>
      <w:r w:rsidR="00321BBD" w:rsidRPr="008B6B35">
        <w:rPr>
          <w:rFonts w:ascii="Verdana" w:hAnsi="Verdana"/>
          <w:b/>
          <w:szCs w:val="24"/>
        </w:rPr>
        <w:t>Bauera</w:t>
      </w:r>
      <w:r w:rsidR="00321BBD">
        <w:rPr>
          <w:rFonts w:ascii="Verdana" w:hAnsi="Verdana"/>
          <w:szCs w:val="24"/>
        </w:rPr>
        <w:t xml:space="preserve"> čijim zalaganjem je 1947. od uništenja spašen i spomenik bana </w:t>
      </w:r>
      <w:r w:rsidR="00321BBD" w:rsidRPr="008B6B35">
        <w:rPr>
          <w:rFonts w:ascii="Verdana" w:hAnsi="Verdana"/>
          <w:b/>
          <w:szCs w:val="24"/>
        </w:rPr>
        <w:t xml:space="preserve">Josipa Jelačića </w:t>
      </w:r>
      <w:r w:rsidR="00321BBD">
        <w:rPr>
          <w:rFonts w:ascii="Verdana" w:hAnsi="Verdana"/>
          <w:szCs w:val="24"/>
        </w:rPr>
        <w:t>koji je 1990. ponovno vraćen na glavni zagrebački trg</w:t>
      </w:r>
      <w:r w:rsidR="008B6B35">
        <w:rPr>
          <w:rFonts w:ascii="Verdana" w:hAnsi="Verdana"/>
          <w:szCs w:val="24"/>
        </w:rPr>
        <w:t>, kao i mnogi drugi spomenici</w:t>
      </w:r>
      <w:r w:rsidR="00321BBD">
        <w:rPr>
          <w:rFonts w:ascii="Verdana" w:hAnsi="Verdana"/>
          <w:szCs w:val="24"/>
        </w:rPr>
        <w:t xml:space="preserve">. Kustosica Hrvatskog muzeja arhitekture </w:t>
      </w:r>
      <w:r w:rsidR="00321BBD" w:rsidRPr="008B6B35">
        <w:rPr>
          <w:rFonts w:ascii="Verdana" w:hAnsi="Verdana"/>
          <w:b/>
          <w:szCs w:val="24"/>
        </w:rPr>
        <w:t xml:space="preserve">Iva Ceraj </w:t>
      </w:r>
      <w:r w:rsidR="00321BBD">
        <w:rPr>
          <w:rFonts w:ascii="Verdana" w:hAnsi="Verdana"/>
          <w:szCs w:val="24"/>
        </w:rPr>
        <w:t xml:space="preserve">spomenula je da se taj muzej nalazi u nekadašnjoj vili Ehrlich, važnom spomeniku zagrebačke arhitekture s kraja 19. stoljeća te da je u njoj od 1945. do smrti 1949. </w:t>
      </w:r>
      <w:r w:rsidR="008B6B35">
        <w:rPr>
          <w:rFonts w:ascii="Verdana" w:hAnsi="Verdana"/>
          <w:szCs w:val="24"/>
        </w:rPr>
        <w:t>s</w:t>
      </w:r>
      <w:r w:rsidR="00321BBD">
        <w:rPr>
          <w:rFonts w:ascii="Verdana" w:hAnsi="Verdana"/>
          <w:szCs w:val="24"/>
        </w:rPr>
        <w:t xml:space="preserve">voju rezidenciju imao </w:t>
      </w:r>
      <w:r w:rsidR="00321BBD" w:rsidRPr="008B6B35">
        <w:rPr>
          <w:rFonts w:ascii="Verdana" w:hAnsi="Verdana"/>
          <w:b/>
          <w:szCs w:val="24"/>
        </w:rPr>
        <w:t>Vladimir Nazor</w:t>
      </w:r>
      <w:r w:rsidR="00321BBD">
        <w:rPr>
          <w:rFonts w:ascii="Verdana" w:hAnsi="Verdana"/>
          <w:szCs w:val="24"/>
        </w:rPr>
        <w:t xml:space="preserve"> kao tadašnji predsjednik Hrvatske. </w:t>
      </w:r>
      <w:r w:rsidR="008B6B35">
        <w:rPr>
          <w:rFonts w:ascii="Verdana" w:hAnsi="Verdana"/>
          <w:szCs w:val="24"/>
        </w:rPr>
        <w:t xml:space="preserve">Upraviteljica Hrvatskog muzeja medicine i farmacije </w:t>
      </w:r>
      <w:r w:rsidR="008B6B35" w:rsidRPr="008B6B35">
        <w:rPr>
          <w:rFonts w:ascii="Verdana" w:hAnsi="Verdana"/>
          <w:b/>
          <w:szCs w:val="24"/>
        </w:rPr>
        <w:t>Silvija Brkić Midžić</w:t>
      </w:r>
      <w:r w:rsidR="008B6B35">
        <w:rPr>
          <w:rFonts w:ascii="Verdana" w:hAnsi="Verdana"/>
          <w:szCs w:val="24"/>
        </w:rPr>
        <w:t xml:space="preserve"> predstavila je najnoviju Akademijinu muzejsko-galerijsku jedinicu koja bi u narednom razdoblju trebala dobiti svoj stalni postav s brojnim izlošcima iz povijesti hrvatske medicine i farmacije. </w:t>
      </w:r>
    </w:p>
    <w:p w:rsidR="008B6B35" w:rsidRPr="00274535" w:rsidRDefault="008B6B35" w:rsidP="007B758B">
      <w:pPr>
        <w:spacing w:after="120" w:line="300" w:lineRule="exact"/>
        <w:jc w:val="both"/>
        <w:rPr>
          <w:rFonts w:ascii="Verdana" w:hAnsi="Verdana"/>
          <w:i/>
          <w:szCs w:val="24"/>
        </w:rPr>
      </w:pPr>
      <w:r>
        <w:rPr>
          <w:rFonts w:ascii="Verdana" w:hAnsi="Verdana"/>
          <w:szCs w:val="24"/>
        </w:rPr>
        <w:t xml:space="preserve">Direktorica Turističke zajednice Grada Zagreba </w:t>
      </w:r>
      <w:r w:rsidRPr="008B6B35">
        <w:rPr>
          <w:rFonts w:ascii="Verdana" w:hAnsi="Verdana"/>
          <w:b/>
          <w:szCs w:val="24"/>
        </w:rPr>
        <w:t>Martina Bienenfeld</w:t>
      </w:r>
      <w:r>
        <w:rPr>
          <w:rFonts w:ascii="Verdana" w:hAnsi="Verdana"/>
          <w:szCs w:val="24"/>
        </w:rPr>
        <w:t xml:space="preserve"> kazala je da se posjet turističkih vodiča Hrvatskoj akademiji odvija u sklopu njihove edukacije kojom se u Zagrebu želi naglasiti segment kulturnog turizma. „Cilj nam je povezivanje turističke industrije sa svim dionicima zagrebačke turističke ponude“, rekla je Martina Bienenfeld. </w:t>
      </w:r>
    </w:p>
    <w:p w:rsidR="002E2CA7" w:rsidRDefault="002E2CA7" w:rsidP="005939A1">
      <w:pPr>
        <w:ind w:left="-510" w:right="-510"/>
        <w:rPr>
          <w:rFonts w:ascii="Verdana" w:hAnsi="Verdana"/>
          <w:szCs w:val="24"/>
        </w:rPr>
      </w:pPr>
    </w:p>
    <w:p w:rsidR="002E2CA7" w:rsidRDefault="002E2CA7" w:rsidP="008537E0">
      <w:pPr>
        <w:ind w:left="-510" w:right="113"/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Marijan Lipovac</w:t>
      </w:r>
    </w:p>
    <w:p w:rsidR="002E2CA7" w:rsidRDefault="002E2CA7" w:rsidP="008537E0">
      <w:pPr>
        <w:ind w:left="-510" w:right="113"/>
        <w:jc w:val="right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Ured za odnose s javnošću i medije HAZU                                     </w:t>
      </w:r>
    </w:p>
    <w:sectPr w:rsidR="002E2CA7">
      <w:headerReference w:type="default" r:id="rId9"/>
      <w:footerReference w:type="default" r:id="rId10"/>
      <w:type w:val="continuous"/>
      <w:pgSz w:w="11906" w:h="16838" w:code="9"/>
      <w:pgMar w:top="1276" w:right="851" w:bottom="993" w:left="851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945" w:rsidRDefault="00F37945">
      <w:r>
        <w:separator/>
      </w:r>
    </w:p>
  </w:endnote>
  <w:endnote w:type="continuationSeparator" w:id="0">
    <w:p w:rsidR="00F37945" w:rsidRDefault="00F379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A7" w:rsidRDefault="002E2CA7">
    <w:pPr>
      <w:pStyle w:val="Footer"/>
      <w:rPr>
        <w:sz w:val="20"/>
      </w:rPr>
    </w:pPr>
    <w:r>
      <w:rPr>
        <w:sz w:val="20"/>
      </w:rPr>
      <w:t xml:space="preserve">             </w:t>
    </w:r>
    <w:r>
      <w:rPr>
        <w:sz w:val="20"/>
      </w:rPr>
      <w:t>Trg Nikole Šubića Zrinskog 11, 10000 Zagreb, Hrvatska                         Tel.: (01) 489 51 11 – Telefax: (01) 481 99 79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945" w:rsidRDefault="00F37945">
      <w:r>
        <w:separator/>
      </w:r>
    </w:p>
  </w:footnote>
  <w:footnote w:type="continuationSeparator" w:id="0">
    <w:p w:rsidR="00F37945" w:rsidRDefault="00F379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A7" w:rsidRDefault="002E2CA7">
    <w:pPr>
      <w:pStyle w:val="Header"/>
      <w:rPr>
        <w:noProof/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8.3pt;margin-top:-1.1pt;width:68.25pt;height:1in;z-index:-251658752" wrapcoords="-237 0 -237 21375 21600 21375 21600 0 -237 0">
          <v:imagedata r:id="rId1" o:title="MEMO" cropleft="28337f" cropright="27235f" gain="112993f" blacklevel="-3932f"/>
          <w10:wrap type="tight"/>
        </v:shape>
      </w:pict>
    </w:r>
  </w:p>
  <w:p w:rsidR="002E2CA7" w:rsidRDefault="002E2CA7">
    <w:pPr>
      <w:pStyle w:val="Header"/>
    </w:pPr>
    <w:r>
      <w:t xml:space="preserve">             </w:t>
    </w:r>
  </w:p>
  <w:p w:rsidR="002E2CA7" w:rsidRDefault="002E2CA7">
    <w:pPr>
      <w:pStyle w:val="Header"/>
    </w:pPr>
    <w:r>
      <w:t xml:space="preserve">                    </w:t>
    </w:r>
    <w:r>
      <w:t>HRVATSKA AKADEMIJA                             CROATIAN ACADEMY</w:t>
    </w:r>
  </w:p>
  <w:p w:rsidR="002E2CA7" w:rsidRDefault="002E2CA7">
    <w:pPr>
      <w:pStyle w:val="Header"/>
    </w:pPr>
    <w:r>
      <w:t xml:space="preserve">                  ZNANOSTI I UMJETNOSTI                             OF SCIENCES AND ARTS</w:t>
    </w:r>
  </w:p>
  <w:p w:rsidR="002E2CA7" w:rsidRDefault="002E2CA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3381"/>
    <w:rsid w:val="0009054E"/>
    <w:rsid w:val="00143381"/>
    <w:rsid w:val="00175758"/>
    <w:rsid w:val="001C7E11"/>
    <w:rsid w:val="00274535"/>
    <w:rsid w:val="002E2CA7"/>
    <w:rsid w:val="002F3254"/>
    <w:rsid w:val="00321BBD"/>
    <w:rsid w:val="00376417"/>
    <w:rsid w:val="003D031C"/>
    <w:rsid w:val="00503F7C"/>
    <w:rsid w:val="005460B0"/>
    <w:rsid w:val="00584AC8"/>
    <w:rsid w:val="005939A1"/>
    <w:rsid w:val="005B3793"/>
    <w:rsid w:val="0063045F"/>
    <w:rsid w:val="006F4ABD"/>
    <w:rsid w:val="007073C6"/>
    <w:rsid w:val="007932C5"/>
    <w:rsid w:val="007B758B"/>
    <w:rsid w:val="00813C88"/>
    <w:rsid w:val="008537E0"/>
    <w:rsid w:val="008B6B35"/>
    <w:rsid w:val="008F5804"/>
    <w:rsid w:val="009A4C18"/>
    <w:rsid w:val="009D7BD6"/>
    <w:rsid w:val="00B42234"/>
    <w:rsid w:val="00B43E8C"/>
    <w:rsid w:val="00B60B42"/>
    <w:rsid w:val="00BE759D"/>
    <w:rsid w:val="00C06589"/>
    <w:rsid w:val="00C15FA2"/>
    <w:rsid w:val="00C47B3E"/>
    <w:rsid w:val="00D522F0"/>
    <w:rsid w:val="00DA3E55"/>
    <w:rsid w:val="00EF09D9"/>
    <w:rsid w:val="00F02D07"/>
    <w:rsid w:val="00F32808"/>
    <w:rsid w:val="00F3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0"/>
    </w:pPr>
    <w:rPr>
      <w:b/>
      <w:i/>
      <w:sz w:val="28"/>
      <w:lang w:eastAsia="en-US"/>
    </w:rPr>
  </w:style>
  <w:style w:type="paragraph" w:styleId="Heading2">
    <w:name w:val="heading 2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en-GB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4A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semiHidden/>
    <w:pPr>
      <w:overflowPunct/>
      <w:autoSpaceDE/>
      <w:autoSpaceDN/>
      <w:adjustRightInd/>
      <w:ind w:left="2160" w:firstLine="720"/>
      <w:textAlignment w:val="auto"/>
    </w:pPr>
    <w:rPr>
      <w:sz w:val="28"/>
      <w:szCs w:val="24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PageNumber">
    <w:name w:val="page number"/>
    <w:basedOn w:val="DefaultParagraphFont"/>
    <w:semiHidden/>
  </w:style>
  <w:style w:type="paragraph" w:styleId="BodyText">
    <w:name w:val="Body Text"/>
    <w:basedOn w:val="Normal"/>
    <w:semiHidden/>
    <w:pPr>
      <w:spacing w:after="120"/>
    </w:p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NaslovTh2">
    <w:name w:val="NaslovTh2"/>
    <w:basedOn w:val="Normal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caps/>
      <w:spacing w:val="30"/>
      <w:sz w:val="28"/>
      <w:lang w:val="en-GB" w:eastAsia="en-US"/>
    </w:rPr>
  </w:style>
  <w:style w:type="paragraph" w:styleId="Title">
    <w:name w:val="Title"/>
    <w:basedOn w:val="Normal"/>
    <w:qFormat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caps/>
      <w:lang w:eastAsia="en-US"/>
    </w:rPr>
  </w:style>
  <w:style w:type="character" w:customStyle="1" w:styleId="EmailStyle25">
    <w:name w:val="EmailStyle251"/>
    <w:aliases w:val="EmailStyle251"/>
    <w:basedOn w:val="DefaultParagraphFont"/>
    <w:semiHidden/>
    <w:personal/>
    <w:personalCompose/>
    <w:rPr>
      <w:rFonts w:ascii="Arial" w:hAnsi="Arial" w:cs="Arial"/>
      <w:color w:val="auto"/>
      <w:sz w:val="20"/>
      <w:szCs w:val="20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Arial Unicode MS" w:eastAsia="Arial Unicode MS" w:hAnsi="Arial Unicode MS" w:cs="Arial Unicode MS"/>
      <w:color w:val="000000"/>
      <w:sz w:val="20"/>
    </w:rPr>
  </w:style>
  <w:style w:type="character" w:customStyle="1" w:styleId="HTMLPreformattedChar">
    <w:name w:val="HTML Preformatted Char"/>
    <w:basedOn w:val="DefaultParagraphFont"/>
    <w:semiHidden/>
    <w:rPr>
      <w:rFonts w:ascii="Arial Unicode MS" w:eastAsia="Arial Unicode MS" w:hAnsi="Arial Unicode MS" w:cs="Arial Unicode MS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584AC8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5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imir%20Keler\My%20Documents\HAZU\Memorandu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31FEE-FEB9-4629-96FB-FF86E2D3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Memorandum.doc</Template>
  <TotalTime>1</TotalTime>
  <Pages>2</Pages>
  <Words>525</Words>
  <Characters>3291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Memorandum HAZU</vt:lpstr>
      <vt:lpstr>Memorandum HAZU</vt:lpstr>
    </vt:vector>
  </TitlesOfParts>
  <Company>HAZU</Company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cp:lastModifiedBy>Marijan Lipovac</cp:lastModifiedBy>
  <cp:revision>2</cp:revision>
  <cp:lastPrinted>2015-03-10T10:28:00Z</cp:lastPrinted>
  <dcterms:created xsi:type="dcterms:W3CDTF">2016-05-14T07:16:00Z</dcterms:created>
  <dcterms:modified xsi:type="dcterms:W3CDTF">2016-05-14T07:16:00Z</dcterms:modified>
</cp:coreProperties>
</file>